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Cs/>
          <w:color w:val="000000"/>
          <w:szCs w:val="20"/>
          <w:u w:val="single"/>
        </w:rPr>
      </w:pPr>
      <w:r>
        <w:rPr>
          <w:rFonts w:cs="Arial"/>
          <w:b/>
          <w:bCs/>
          <w:color w:val="000000"/>
          <w:szCs w:val="20"/>
          <w:u w:val="single"/>
        </w:rPr>
      </w:r>
    </w:p>
    <w:p>
      <w:pPr>
        <w:pStyle w:val="Standard"/>
        <w:rPr>
          <w:rFonts w:cs="Arial"/>
          <w:b/>
          <w:bCs/>
          <w:color w:val="000000"/>
          <w:szCs w:val="20"/>
          <w:u w:val="single"/>
        </w:rPr>
      </w:pPr>
      <w:r>
        <w:rPr>
          <w:rFonts w:cs="Arial"/>
          <w:b/>
          <w:bCs/>
          <w:color w:val="000000"/>
          <w:szCs w:val="20"/>
          <w:u w:val="single"/>
        </w:rPr>
      </w:r>
    </w:p>
    <w:p>
      <w:pPr>
        <w:pStyle w:val="Standard"/>
        <w:rPr>
          <w:rFonts w:cs="Arial"/>
          <w:b/>
          <w:bCs/>
          <w:color w:val="000000"/>
          <w:szCs w:val="20"/>
          <w:u w:val="single"/>
        </w:rPr>
      </w:pPr>
      <w:r>
        <w:rPr>
          <w:rFonts w:cs="Arial"/>
          <w:b/>
          <w:bCs/>
          <w:color w:val="000000"/>
          <w:szCs w:val="20"/>
          <w:u w:val="single"/>
        </w:rPr>
      </w:r>
    </w:p>
    <w:p>
      <w:pPr>
        <w:pStyle w:val="Standard"/>
        <w:jc w:val="center"/>
        <w:rPr>
          <w:rFonts w:cs="Arial"/>
          <w:color w:themeColor="accent1" w:val="4472C4"/>
          <w:sz w:val="36"/>
          <w:szCs w:val="36"/>
        </w:rPr>
      </w:pPr>
      <w:r>
        <w:rPr>
          <w:rFonts w:cs="Arial"/>
          <w:color w:themeColor="accent1" w:val="4472C4"/>
          <w:sz w:val="36"/>
          <w:szCs w:val="36"/>
        </w:rPr>
      </w:r>
    </w:p>
    <w:p>
      <w:pPr>
        <w:pStyle w:val="Standard"/>
        <w:jc w:val="center"/>
        <w:rPr>
          <w:sz w:val="36"/>
          <w:szCs w:val="36"/>
        </w:rPr>
      </w:pPr>
      <w:r>
        <w:rPr>
          <w:rFonts w:cs="Arial"/>
          <w:color w:themeColor="accent1" w:val="4472C4"/>
          <w:sz w:val="36"/>
          <w:szCs w:val="36"/>
        </w:rPr>
        <w:t>Mairie de Marseille</w:t>
      </w:r>
    </w:p>
    <w:p>
      <w:pPr>
        <w:pStyle w:val="Standard"/>
        <w:jc w:val="center"/>
        <w:rPr>
          <w:sz w:val="36"/>
          <w:szCs w:val="36"/>
        </w:rPr>
      </w:pPr>
      <w:r>
        <w:rPr>
          <w:rFonts w:cs="Arial"/>
          <w:color w:themeColor="accent1" w:val="4472C4"/>
          <w:sz w:val="36"/>
          <w:szCs w:val="36"/>
        </w:rPr>
        <w:t>DGA VILLE DES PETITES MARSEILLAISES ET MARSEILLAIS</w:t>
      </w:r>
    </w:p>
    <w:p>
      <w:pPr>
        <w:pStyle w:val="Standard"/>
        <w:rPr>
          <w:rFonts w:cs="Arial"/>
          <w:szCs w:val="20"/>
        </w:rPr>
      </w:pPr>
      <w:r>
        <w:rPr>
          <w:rFonts w:cs="Arial"/>
          <w:szCs w:val="20"/>
        </w:rPr>
      </w:r>
    </w:p>
    <w:p>
      <w:pPr>
        <w:pStyle w:val="Titre1"/>
        <w:shd w:val="clear" w:fill="FFFFFF"/>
        <w:bidi w:val="0"/>
        <w:jc w:val="left"/>
        <w:rPr>
          <w:color w:themeColor="accent5" w:val="5B9BD5"/>
          <w:sz w:val="44"/>
          <w:szCs w:val="44"/>
          <w:highlight w:val="white"/>
        </w:rPr>
      </w:pPr>
      <w:r>
        <w:rPr>
          <w:color w:themeColor="accent5" w:val="5B9BD5"/>
          <w:sz w:val="44"/>
          <w:szCs w:val="44"/>
          <w:highlight w:val="white"/>
        </w:rPr>
      </w:r>
    </w:p>
    <w:p>
      <w:pPr>
        <w:pStyle w:val="Titre1"/>
        <w:shd w:val="clear" w:fill="FFFFFF"/>
        <w:bidi w:val="0"/>
        <w:jc w:val="center"/>
        <w:rPr/>
      </w:pPr>
      <w:r>
        <w:rPr>
          <w:rFonts w:cs="Arial"/>
          <w:color w:themeColor="accent5" w:val="5B9BD5"/>
          <w:sz w:val="44"/>
          <w:szCs w:val="44"/>
          <w:shd w:fill="FFFFFF" w:val="clear"/>
        </w:rPr>
        <w:t>Acte d'engagement</w:t>
      </w:r>
    </w:p>
    <w:p>
      <w:pPr>
        <w:pStyle w:val="Titre1"/>
        <w:shd w:val="clear" w:fill="FFFFFF"/>
        <w:bidi w:val="0"/>
        <w:jc w:val="left"/>
        <w:rPr>
          <w:color w:themeColor="accent5" w:val="5B9BD5"/>
          <w:sz w:val="44"/>
          <w:szCs w:val="44"/>
          <w:highlight w:val="white"/>
        </w:rPr>
      </w:pPr>
      <w:r>
        <w:rPr>
          <w:color w:themeColor="accent5" w:val="5B9BD5"/>
          <w:sz w:val="44"/>
          <w:szCs w:val="44"/>
          <w:highlight w:val="white"/>
        </w:rPr>
      </w:r>
    </w:p>
    <w:p>
      <w:pPr>
        <w:pStyle w:val="Titre1"/>
        <w:pBdr>
          <w:top w:val="single" w:sz="18" w:space="1" w:color="000001"/>
          <w:left w:val="single" w:sz="18" w:space="4" w:color="000001"/>
          <w:bottom w:val="single" w:sz="18" w:space="1" w:color="000001"/>
          <w:right w:val="single" w:sz="18" w:space="16" w:color="000001"/>
        </w:pBdr>
        <w:shd w:val="clear" w:fill="FFFFFF"/>
        <w:rPr>
          <w:rFonts w:cs="Arial"/>
          <w:sz w:val="20"/>
          <w:szCs w:val="20"/>
        </w:rPr>
      </w:pPr>
      <w:r>
        <w:rPr>
          <w:rFonts w:cs="Arial"/>
          <w:sz w:val="20"/>
          <w:szCs w:val="20"/>
        </w:rPr>
      </w:r>
    </w:p>
    <w:p>
      <w:pPr>
        <w:pStyle w:val="Titre1"/>
        <w:pBdr>
          <w:top w:val="single" w:sz="18" w:space="1" w:color="000001"/>
          <w:left w:val="single" w:sz="18" w:space="4" w:color="000001"/>
          <w:bottom w:val="single" w:sz="18" w:space="1" w:color="000001"/>
          <w:right w:val="single" w:sz="18" w:space="16" w:color="000001"/>
        </w:pBdr>
        <w:shd w:val="clear" w:fill="FFFFFF"/>
        <w:rPr>
          <w:rFonts w:cs="Arial"/>
          <w:sz w:val="20"/>
          <w:szCs w:val="20"/>
        </w:rPr>
      </w:pPr>
      <w:r>
        <w:rPr>
          <w:rFonts w:cs="Arial"/>
          <w:sz w:val="20"/>
          <w:szCs w:val="20"/>
        </w:rPr>
      </w:r>
    </w:p>
    <w:p>
      <w:pPr>
        <w:pStyle w:val="Titre1"/>
        <w:pBdr>
          <w:top w:val="single" w:sz="18" w:space="1" w:color="000001"/>
          <w:left w:val="single" w:sz="18" w:space="4" w:color="000001"/>
          <w:bottom w:val="single" w:sz="18" w:space="1" w:color="000001"/>
          <w:right w:val="single" w:sz="18" w:space="16" w:color="000001"/>
        </w:pBdr>
        <w:shd w:val="clear" w:fill="FFFFFF"/>
        <w:rPr>
          <w:sz w:val="36"/>
          <w:szCs w:val="36"/>
        </w:rPr>
      </w:pPr>
      <w:r>
        <w:rPr>
          <w:rFonts w:cs="Arial"/>
          <w:color w:themeColor="accent5" w:val="5B9BD5"/>
          <w:sz w:val="36"/>
          <w:szCs w:val="36"/>
          <w:highlight w:val="white"/>
          <w:shd w:fill="FFFFFF" w:val="clear"/>
        </w:rPr>
        <w:t>Elaboration de menus et fourniture de denrées alimentaires et de repas spécifiques dans les établissements municipaux d'accueil de la petite enfance</w:t>
      </w:r>
    </w:p>
    <w:p>
      <w:pPr>
        <w:pStyle w:val="Titre1"/>
        <w:pBdr>
          <w:top w:val="single" w:sz="18" w:space="1" w:color="000001"/>
          <w:left w:val="single" w:sz="18" w:space="4" w:color="000001"/>
          <w:bottom w:val="single" w:sz="18" w:space="1" w:color="000001"/>
          <w:right w:val="single" w:sz="18" w:space="16" w:color="000001"/>
        </w:pBdr>
        <w:shd w:val="clear" w:fill="FFFFFF"/>
        <w:rPr>
          <w:sz w:val="36"/>
          <w:szCs w:val="36"/>
        </w:rPr>
      </w:pPr>
      <w:r>
        <w:rPr>
          <w:rFonts w:cs="Arial"/>
          <w:color w:themeColor="accent5" w:val="5B9BD5"/>
          <w:sz w:val="36"/>
          <w:szCs w:val="36"/>
          <w:highlight w:val="white"/>
          <w:shd w:fill="FFFFFF" w:val="clear"/>
        </w:rPr>
        <w:t>LOT 1 :</w:t>
      </w:r>
    </w:p>
    <w:p>
      <w:pPr>
        <w:pStyle w:val="Titre1"/>
        <w:pBdr>
          <w:top w:val="single" w:sz="18" w:space="1" w:color="000001"/>
          <w:left w:val="single" w:sz="18" w:space="4" w:color="000001"/>
          <w:bottom w:val="single" w:sz="18" w:space="1" w:color="000001"/>
          <w:right w:val="single" w:sz="18" w:space="16" w:color="000001"/>
        </w:pBdr>
        <w:shd w:val="clear" w:fill="FFFFFF"/>
        <w:rPr>
          <w:color w:val="729FCF"/>
          <w:sz w:val="36"/>
          <w:szCs w:val="36"/>
          <w:highlight w:val="none"/>
          <w:shd w:fill="auto" w:val="clear"/>
        </w:rPr>
      </w:pPr>
      <w:r>
        <w:rPr>
          <w:color w:val="729FCF"/>
          <w:sz w:val="36"/>
          <w:szCs w:val="36"/>
          <w:shd w:fill="auto" w:val="clear"/>
        </w:rPr>
        <w:t>Elaboration  des menus , fourniture  et livraison de denrées alimentaires dans les établissements d’accueil de la petite enfance de la Ville de Marseille</w:t>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hanging="3600" w:left="3600"/>
        <w:rPr>
          <w:sz w:val="24"/>
          <w:szCs w:val="24"/>
        </w:rPr>
      </w:pPr>
      <w:r>
        <w:rPr>
          <w:rFonts w:cs="Arial"/>
          <w:b/>
          <w:bCs/>
          <w:color w:val="000000"/>
          <w:sz w:val="24"/>
          <w:szCs w:val="24"/>
          <w:u w:val="single"/>
        </w:rPr>
        <w:t>Numéro de la consultation :</w:t>
      </w:r>
      <w:r>
        <w:rPr>
          <w:rFonts w:cs="Arial"/>
          <w:color w:themeColor="accent1" w:val="4472C4"/>
          <w:sz w:val="24"/>
          <w:szCs w:val="24"/>
        </w:rPr>
        <w:t xml:space="preserve"> </w:t>
      </w:r>
      <w:bookmarkStart w:id="0" w:name="__DdeLink__57_1273219247"/>
      <w:bookmarkEnd w:id="0"/>
      <w:r>
        <w:rPr>
          <w:rFonts w:cs="Arial"/>
          <w:color w:themeColor="accent1" w:val="4472C4"/>
          <w:sz w:val="24"/>
          <w:szCs w:val="24"/>
        </w:rPr>
        <w:t>25_0838</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hanging="3600" w:left="3600"/>
        <w:rPr>
          <w:sz w:val="24"/>
          <w:szCs w:val="24"/>
        </w:rPr>
      </w:pPr>
      <w:r>
        <w:rPr>
          <w:rFonts w:cs="Arial"/>
          <w:b/>
          <w:bCs/>
          <w:color w:val="000000"/>
          <w:sz w:val="24"/>
          <w:szCs w:val="24"/>
          <w:u w:val="single"/>
        </w:rPr>
        <w:t>Procédure de passation :</w:t>
      </w:r>
      <w:r>
        <w:rPr>
          <w:rFonts w:cs="Arial"/>
          <w:color w:themeColor="accent1" w:val="4472C4"/>
          <w:sz w:val="24"/>
          <w:szCs w:val="24"/>
        </w:rPr>
        <w:t xml:space="preserve"> Appel d'offres ouvert</w:t>
      </w:r>
    </w:p>
    <w:p>
      <w:pPr>
        <w:pStyle w:val="Standard"/>
        <w:tabs>
          <w:tab w:val="clear" w:pos="706"/>
          <w:tab w:val="left" w:pos="3600" w:leader="none"/>
        </w:tabs>
        <w:rPr>
          <w:rFonts w:cs="Arial"/>
          <w:b/>
          <w:color w:val="000000"/>
          <w:sz w:val="24"/>
          <w:szCs w:val="24"/>
          <w:u w:val="single"/>
        </w:rPr>
      </w:pPr>
      <w:r>
        <w:rPr>
          <w:rFonts w:cs="Arial"/>
          <w:b/>
          <w:color w:val="000000"/>
          <w:sz w:val="24"/>
          <w:szCs w:val="24"/>
          <w:u w:val="single"/>
        </w:rPr>
      </w:r>
    </w:p>
    <w:p>
      <w:pPr>
        <w:pStyle w:val="Standard"/>
        <w:tabs>
          <w:tab w:val="clear" w:pos="706"/>
          <w:tab w:val="left" w:pos="3600" w:leader="none"/>
        </w:tabs>
        <w:ind w:hanging="3600" w:left="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ContentsHeading"/>
            <w:spacing w:before="0" w:after="283"/>
            <w:rPr>
              <w:bCs/>
              <w:szCs w:val="32"/>
            </w:rPr>
          </w:pPr>
          <w:r>
            <w:br w:type="page"/>
          </w:r>
          <w:r>
            <w:rPr>
              <w:bCs/>
              <w:szCs w:val="32"/>
            </w:rPr>
            <w:t>Sommaire</w:t>
          </w:r>
        </w:p>
        <w:p>
          <w:pPr>
            <w:pStyle w:val="TOC1"/>
            <w:tabs>
              <w:tab w:val="right" w:pos="9100" w:leader="dot"/>
              <w:tab w:val="right" w:pos="9637" w:leader="dot"/>
            </w:tabs>
            <w:rPr/>
          </w:pPr>
          <w:r>
            <w:fldChar w:fldCharType="begin"/>
          </w:r>
          <w:r>
            <w:rPr>
              <w:rStyle w:val="Sautdindex"/>
              <w:sz w:val="20"/>
            </w:rPr>
            <w:instrText xml:space="preserve"> TOC \o "1-9" \h</w:instrText>
          </w:r>
          <w:r>
            <w:rPr>
              <w:rStyle w:val="Sautdindex"/>
              <w:sz w:val="20"/>
            </w:rPr>
            <w:fldChar w:fldCharType="separate"/>
          </w:r>
          <w:hyperlink w:anchor="_Toc1" w:tgtFrame="Lien vers Article 1 - INFORMATIONS ADMINISTRATIVES (RENSEIGNE PAR LA COLLECTIVITE)">
            <w:r>
              <w:rPr>
                <w:rStyle w:val="Sautdindex"/>
                <w:sz w:val="20"/>
              </w:rPr>
              <w:t>Article 1 - INFORMATIONS ADMINISTRATIVES (RENSEIGNE PAR LA COLLECTIVITE)</w:t>
            </w:r>
            <w:r>
              <w:rPr>
                <w:rStyle w:val="Sautdindex"/>
                <w:vanish w:val="false"/>
              </w:rPr>
              <w:tab/>
            </w:r>
            <w:r>
              <w:rPr>
                <w:webHidden/>
              </w:rPr>
              <w:fldChar w:fldCharType="begin"/>
            </w:r>
            <w:r>
              <w:rPr>
                <w:webHidden/>
              </w:rPr>
              <w:instrText xml:space="preserve">PAGEREF _Toc1 \h</w:instrText>
            </w:r>
            <w:r>
              <w:rPr>
                <w:webHidden/>
              </w:rPr>
              <w:fldChar w:fldCharType="separate"/>
            </w:r>
            <w:r>
              <w:rPr>
                <w:rStyle w:val="Sautdindex"/>
                <w:vanish/>
              </w:rPr>
              <w:t>3</w:t>
            </w:r>
            <w:r>
              <w:rPr>
                <w:webHidden/>
              </w:rPr>
              <w:fldChar w:fldCharType="end"/>
            </w:r>
          </w:hyperlink>
        </w:p>
        <w:p>
          <w:pPr>
            <w:pStyle w:val="TOC2"/>
            <w:tabs>
              <w:tab w:val="clear" w:pos="706"/>
              <w:tab w:val="right" w:pos="9100" w:leader="dot"/>
            </w:tabs>
            <w:rPr/>
          </w:pPr>
          <w:hyperlink w:anchor="_Toc2" w:tgtFrame="Lien vers 1.1 Marché">
            <w:r>
              <w:rPr>
                <w:rStyle w:val="Sautdindex"/>
                <w:sz w:val="20"/>
              </w:rPr>
              <w:t>1.1 Marché</w:t>
            </w:r>
            <w:r>
              <w:rPr>
                <w:rStyle w:val="Sautdindex"/>
                <w:vanish w:val="false"/>
              </w:rPr>
              <w:tab/>
            </w:r>
            <w:r>
              <w:rPr>
                <w:webHidden/>
              </w:rPr>
              <w:fldChar w:fldCharType="begin"/>
            </w:r>
            <w:r>
              <w:rPr>
                <w:webHidden/>
              </w:rPr>
              <w:instrText xml:space="preserve">PAGEREF _Toc2 \h</w:instrText>
            </w:r>
            <w:r>
              <w:rPr>
                <w:webHidden/>
              </w:rPr>
              <w:fldChar w:fldCharType="separate"/>
            </w:r>
            <w:r>
              <w:rPr>
                <w:rStyle w:val="Sautdindex"/>
                <w:vanish/>
              </w:rPr>
              <w:t>3</w:t>
            </w:r>
            <w:r>
              <w:rPr>
                <w:webHidden/>
              </w:rPr>
              <w:fldChar w:fldCharType="end"/>
            </w:r>
          </w:hyperlink>
        </w:p>
        <w:p>
          <w:pPr>
            <w:pStyle w:val="TOC2"/>
            <w:tabs>
              <w:tab w:val="clear" w:pos="706"/>
              <w:tab w:val="right" w:pos="9100" w:leader="dot"/>
            </w:tabs>
            <w:rPr/>
          </w:pPr>
          <w:hyperlink w:anchor="_Toc3" w:tgtFrame="Lien vers 1.2 Pouvoir adjudicateur">
            <w:r>
              <w:rPr>
                <w:rStyle w:val="Sautdindex"/>
                <w:sz w:val="20"/>
              </w:rPr>
              <w:t>1.2 Pouvoir adjudicateur</w:t>
            </w:r>
            <w:r>
              <w:rPr>
                <w:rStyle w:val="Sautdindex"/>
                <w:vanish w:val="false"/>
              </w:rPr>
              <w:tab/>
            </w:r>
            <w:r>
              <w:rPr>
                <w:webHidden/>
              </w:rPr>
              <w:fldChar w:fldCharType="begin"/>
            </w:r>
            <w:r>
              <w:rPr>
                <w:webHidden/>
              </w:rPr>
              <w:instrText xml:space="preserve">PAGEREF _Toc3 \h</w:instrText>
            </w:r>
            <w:r>
              <w:rPr>
                <w:webHidden/>
              </w:rPr>
              <w:fldChar w:fldCharType="separate"/>
            </w:r>
            <w:r>
              <w:rPr>
                <w:rStyle w:val="Sautdindex"/>
                <w:vanish/>
              </w:rPr>
              <w:t>3</w:t>
            </w:r>
            <w:r>
              <w:rPr>
                <w:webHidden/>
              </w:rPr>
              <w:fldChar w:fldCharType="end"/>
            </w:r>
          </w:hyperlink>
        </w:p>
        <w:p>
          <w:pPr>
            <w:pStyle w:val="TOC2"/>
            <w:tabs>
              <w:tab w:val="clear" w:pos="706"/>
              <w:tab w:val="right" w:pos="9100" w:leader="dot"/>
            </w:tabs>
            <w:rPr/>
          </w:pPr>
          <w:hyperlink w:anchor="_Toc4" w:tgtFrame="Lien vers 1.3 Informations comptables et financières">
            <w:r>
              <w:rPr>
                <w:rStyle w:val="Sautdindex"/>
                <w:sz w:val="20"/>
              </w:rPr>
              <w:t>1.3 Informations comptables et financières</w:t>
            </w:r>
            <w:r>
              <w:rPr>
                <w:rStyle w:val="Sautdindex"/>
                <w:vanish w:val="false"/>
              </w:rPr>
              <w:tab/>
            </w:r>
            <w:r>
              <w:rPr>
                <w:webHidden/>
              </w:rPr>
              <w:fldChar w:fldCharType="begin"/>
            </w:r>
            <w:r>
              <w:rPr>
                <w:webHidden/>
              </w:rPr>
              <w:instrText xml:space="preserve">PAGEREF _Toc4 \h</w:instrText>
            </w:r>
            <w:r>
              <w:rPr>
                <w:webHidden/>
              </w:rPr>
              <w:fldChar w:fldCharType="separate"/>
            </w:r>
            <w:r>
              <w:rPr>
                <w:rStyle w:val="Sautdindex"/>
                <w:vanish/>
              </w:rPr>
              <w:t>3</w:t>
            </w:r>
            <w:r>
              <w:rPr>
                <w:webHidden/>
              </w:rPr>
              <w:fldChar w:fldCharType="end"/>
            </w:r>
          </w:hyperlink>
        </w:p>
        <w:p>
          <w:pPr>
            <w:pStyle w:val="TOC2"/>
            <w:tabs>
              <w:tab w:val="clear" w:pos="706"/>
              <w:tab w:val="right" w:pos="9100" w:leader="dot"/>
            </w:tabs>
            <w:rPr/>
          </w:pPr>
          <w:hyperlink w:anchor="_Toc5" w:tgtFrame="Lien vers 1.4 Code CPV">
            <w:r>
              <w:rPr>
                <w:rStyle w:val="Sautdindex"/>
                <w:sz w:val="20"/>
              </w:rPr>
              <w:t>1.4 Code CPV</w:t>
            </w:r>
            <w:r>
              <w:rPr>
                <w:rStyle w:val="Sautdindex"/>
                <w:vanish w:val="false"/>
              </w:rPr>
              <w:tab/>
            </w:r>
            <w:r>
              <w:rPr>
                <w:webHidden/>
              </w:rPr>
              <w:fldChar w:fldCharType="begin"/>
            </w:r>
            <w:r>
              <w:rPr>
                <w:webHidden/>
              </w:rPr>
              <w:instrText xml:space="preserve">PAGEREF _Toc5 \h</w:instrText>
            </w:r>
            <w:r>
              <w:rPr>
                <w:webHidden/>
              </w:rPr>
              <w:fldChar w:fldCharType="separate"/>
            </w:r>
            <w:r>
              <w:rPr>
                <w:rStyle w:val="Sautdindex"/>
                <w:vanish/>
              </w:rPr>
              <w:t>3</w:t>
            </w:r>
            <w:r>
              <w:rPr>
                <w:webHidden/>
              </w:rPr>
              <w:fldChar w:fldCharType="end"/>
            </w:r>
          </w:hyperlink>
        </w:p>
        <w:p>
          <w:pPr>
            <w:pStyle w:val="TOC2"/>
            <w:tabs>
              <w:tab w:val="clear" w:pos="706"/>
              <w:tab w:val="right" w:pos="9100" w:leader="dot"/>
            </w:tabs>
            <w:rPr/>
          </w:pPr>
          <w:hyperlink w:anchor="_Toc6" w:tgtFrame="Lien vers 1.5 Réemploi, réutilisation ou intégration de matières recyclées">
            <w:r>
              <w:rPr>
                <w:rStyle w:val="Sautdindex"/>
                <w:sz w:val="20"/>
              </w:rPr>
              <w:t>1.5 Réemploi, réutilisation ou intégration de matières recyclées</w:t>
            </w:r>
            <w:r>
              <w:rPr>
                <w:rStyle w:val="Sautdindex"/>
                <w:vanish w:val="false"/>
              </w:rPr>
              <w:tab/>
            </w:r>
            <w:r>
              <w:rPr>
                <w:webHidden/>
              </w:rPr>
              <w:fldChar w:fldCharType="begin"/>
            </w:r>
            <w:r>
              <w:rPr>
                <w:webHidden/>
              </w:rPr>
              <w:instrText xml:space="preserve">PAGEREF _Toc6 \h</w:instrText>
            </w:r>
            <w:r>
              <w:rPr>
                <w:webHidden/>
              </w:rPr>
              <w:fldChar w:fldCharType="separate"/>
            </w:r>
            <w:r>
              <w:rPr>
                <w:rStyle w:val="Sautdindex"/>
                <w:vanish/>
              </w:rPr>
              <w:t>4</w:t>
            </w:r>
            <w:r>
              <w:rPr>
                <w:webHidden/>
              </w:rPr>
              <w:fldChar w:fldCharType="end"/>
            </w:r>
          </w:hyperlink>
        </w:p>
        <w:p>
          <w:pPr>
            <w:pStyle w:val="TOC1"/>
            <w:tabs>
              <w:tab w:val="right" w:pos="9100" w:leader="dot"/>
              <w:tab w:val="right" w:pos="9637" w:leader="dot"/>
            </w:tabs>
            <w:rPr/>
          </w:pPr>
          <w:hyperlink w:anchor="_Toc7" w:tgtFrame="Lien vers Article 2 - CONTRACTANT(S)">
            <w:r>
              <w:rPr>
                <w:rStyle w:val="Sautdindex"/>
                <w:sz w:val="20"/>
              </w:rPr>
              <w:t>Article 2 - CONTRACTANT(S)</w:t>
            </w:r>
            <w:r>
              <w:rPr>
                <w:rStyle w:val="Sautdindex"/>
                <w:vanish w:val="false"/>
              </w:rPr>
              <w:tab/>
            </w:r>
            <w:r>
              <w:rPr>
                <w:webHidden/>
              </w:rPr>
              <w:fldChar w:fldCharType="begin"/>
            </w:r>
            <w:r>
              <w:rPr>
                <w:webHidden/>
              </w:rPr>
              <w:instrText xml:space="preserve">PAGEREF _Toc7 \h</w:instrText>
            </w:r>
            <w:r>
              <w:rPr>
                <w:webHidden/>
              </w:rPr>
              <w:fldChar w:fldCharType="separate"/>
            </w:r>
            <w:r>
              <w:rPr>
                <w:rStyle w:val="Sautdindex"/>
                <w:vanish/>
              </w:rPr>
              <w:t>4</w:t>
            </w:r>
            <w:r>
              <w:rPr>
                <w:webHidden/>
              </w:rPr>
              <w:fldChar w:fldCharType="end"/>
            </w:r>
          </w:hyperlink>
        </w:p>
        <w:p>
          <w:pPr>
            <w:pStyle w:val="TOC2"/>
            <w:tabs>
              <w:tab w:val="clear" w:pos="706"/>
              <w:tab w:val="right" w:pos="9100" w:leader="dot"/>
            </w:tabs>
            <w:rPr/>
          </w:pPr>
          <w:hyperlink w:anchor="_Toc8" w:tgtFrame="Lien vers 2.1 Identification">
            <w:r>
              <w:rPr>
                <w:rStyle w:val="Sautdindex"/>
                <w:sz w:val="20"/>
              </w:rPr>
              <w:t>2.1 Identification</w:t>
            </w:r>
            <w:r>
              <w:rPr>
                <w:rStyle w:val="Sautdindex"/>
                <w:vanish w:val="false"/>
              </w:rPr>
              <w:tab/>
            </w:r>
            <w:r>
              <w:rPr>
                <w:webHidden/>
              </w:rPr>
              <w:fldChar w:fldCharType="begin"/>
            </w:r>
            <w:r>
              <w:rPr>
                <w:webHidden/>
              </w:rPr>
              <w:instrText xml:space="preserve">PAGEREF _Toc8 \h</w:instrText>
            </w:r>
            <w:r>
              <w:rPr>
                <w:webHidden/>
              </w:rPr>
              <w:fldChar w:fldCharType="separate"/>
            </w:r>
            <w:r>
              <w:rPr>
                <w:rStyle w:val="Sautdindex"/>
                <w:vanish/>
              </w:rPr>
              <w:t>4</w:t>
            </w:r>
            <w:r>
              <w:rPr>
                <w:webHidden/>
              </w:rPr>
              <w:fldChar w:fldCharType="end"/>
            </w:r>
          </w:hyperlink>
        </w:p>
        <w:p>
          <w:pPr>
            <w:pStyle w:val="TOC2"/>
            <w:tabs>
              <w:tab w:val="clear" w:pos="706"/>
              <w:tab w:val="right" w:pos="9100" w:leader="dot"/>
            </w:tabs>
            <w:rPr/>
          </w:pPr>
          <w:hyperlink w:anchor="_Toc9" w:tgtFrame="Lien vers 2.2 Compte à créditer">
            <w:r>
              <w:rPr>
                <w:rStyle w:val="Sautdindex"/>
                <w:sz w:val="20"/>
              </w:rPr>
              <w:t>2.2 Compte à créditer</w:t>
            </w:r>
            <w:r>
              <w:rPr>
                <w:rStyle w:val="Sautdindex"/>
                <w:vanish w:val="false"/>
              </w:rPr>
              <w:tab/>
            </w:r>
            <w:r>
              <w:rPr>
                <w:webHidden/>
              </w:rPr>
              <w:fldChar w:fldCharType="begin"/>
            </w:r>
            <w:r>
              <w:rPr>
                <w:webHidden/>
              </w:rPr>
              <w:instrText xml:space="preserve">PAGEREF _Toc9 \h</w:instrText>
            </w:r>
            <w:r>
              <w:rPr>
                <w:webHidden/>
              </w:rPr>
              <w:fldChar w:fldCharType="separate"/>
            </w:r>
            <w:r>
              <w:rPr>
                <w:rStyle w:val="Sautdindex"/>
                <w:vanish/>
              </w:rPr>
              <w:t>6</w:t>
            </w:r>
            <w:r>
              <w:rPr>
                <w:webHidden/>
              </w:rPr>
              <w:fldChar w:fldCharType="end"/>
            </w:r>
          </w:hyperlink>
        </w:p>
        <w:p>
          <w:pPr>
            <w:pStyle w:val="TOC1"/>
            <w:tabs>
              <w:tab w:val="right" w:pos="9100" w:leader="dot"/>
              <w:tab w:val="right" w:pos="9637" w:leader="dot"/>
            </w:tabs>
            <w:rPr/>
          </w:pPr>
          <w:hyperlink w:anchor="_Toc10" w:tgtFrame="Lien vers Article 3 - OBJET">
            <w:r>
              <w:rPr>
                <w:rStyle w:val="Sautdindex"/>
                <w:sz w:val="20"/>
              </w:rPr>
              <w:t>Article 3 - OBJET</w:t>
            </w:r>
            <w:r>
              <w:rPr>
                <w:rStyle w:val="Sautdindex"/>
                <w:vanish w:val="false"/>
              </w:rPr>
              <w:tab/>
            </w:r>
            <w:r>
              <w:rPr>
                <w:webHidden/>
              </w:rPr>
              <w:fldChar w:fldCharType="begin"/>
            </w:r>
            <w:r>
              <w:rPr>
                <w:webHidden/>
              </w:rPr>
              <w:instrText xml:space="preserve">PAGEREF _Toc10 \h</w:instrText>
            </w:r>
            <w:r>
              <w:rPr>
                <w:webHidden/>
              </w:rPr>
              <w:fldChar w:fldCharType="separate"/>
            </w:r>
            <w:r>
              <w:rPr>
                <w:rStyle w:val="Sautdindex"/>
                <w:vanish/>
              </w:rPr>
              <w:t>8</w:t>
            </w:r>
            <w:r>
              <w:rPr>
                <w:webHidden/>
              </w:rPr>
              <w:fldChar w:fldCharType="end"/>
            </w:r>
          </w:hyperlink>
        </w:p>
        <w:p>
          <w:pPr>
            <w:pStyle w:val="TOC1"/>
            <w:tabs>
              <w:tab w:val="right" w:pos="9100" w:leader="dot"/>
              <w:tab w:val="right" w:pos="9637" w:leader="dot"/>
            </w:tabs>
            <w:rPr/>
          </w:pPr>
          <w:hyperlink w:anchor="_Toc11" w:tgtFrame="Lien vers Article 4 - MONTANT ET PRIX DU MARCHE">
            <w:r>
              <w:rPr>
                <w:rStyle w:val="Sautdindex"/>
                <w:sz w:val="20"/>
              </w:rPr>
              <w:t>Article 4 - MONTANT ET PRIX DU MARCHE</w:t>
            </w:r>
            <w:r>
              <w:rPr>
                <w:rStyle w:val="Sautdindex"/>
                <w:vanish w:val="false"/>
              </w:rPr>
              <w:tab/>
            </w:r>
            <w:r>
              <w:rPr>
                <w:webHidden/>
              </w:rPr>
              <w:fldChar w:fldCharType="begin"/>
            </w:r>
            <w:r>
              <w:rPr>
                <w:webHidden/>
              </w:rPr>
              <w:instrText xml:space="preserve">PAGEREF _Toc11 \h</w:instrText>
            </w:r>
            <w:r>
              <w:rPr>
                <w:webHidden/>
              </w:rPr>
              <w:fldChar w:fldCharType="separate"/>
            </w:r>
            <w:r>
              <w:rPr>
                <w:rStyle w:val="Sautdindex"/>
                <w:vanish/>
              </w:rPr>
              <w:t>8</w:t>
            </w:r>
            <w:r>
              <w:rPr>
                <w:webHidden/>
              </w:rPr>
              <w:fldChar w:fldCharType="end"/>
            </w:r>
          </w:hyperlink>
        </w:p>
        <w:p>
          <w:pPr>
            <w:pStyle w:val="TOC2"/>
            <w:tabs>
              <w:tab w:val="clear" w:pos="706"/>
              <w:tab w:val="right" w:pos="9100" w:leader="dot"/>
            </w:tabs>
            <w:rPr/>
          </w:pPr>
          <w:hyperlink w:anchor="_Toc12" w:tgtFrame="Lien vers 4.1 Forme du prix">
            <w:r>
              <w:rPr>
                <w:rStyle w:val="Sautdindex"/>
                <w:sz w:val="20"/>
              </w:rPr>
              <w:t>4.1 Forme du prix</w:t>
            </w:r>
            <w:r>
              <w:rPr>
                <w:rStyle w:val="Sautdindex"/>
                <w:vanish w:val="false"/>
              </w:rPr>
              <w:tab/>
            </w:r>
            <w:r>
              <w:rPr>
                <w:webHidden/>
              </w:rPr>
              <w:fldChar w:fldCharType="begin"/>
            </w:r>
            <w:r>
              <w:rPr>
                <w:webHidden/>
              </w:rPr>
              <w:instrText xml:space="preserve">PAGEREF _Toc12 \h</w:instrText>
            </w:r>
            <w:r>
              <w:rPr>
                <w:webHidden/>
              </w:rPr>
              <w:fldChar w:fldCharType="separate"/>
            </w:r>
            <w:r>
              <w:rPr>
                <w:rStyle w:val="Sautdindex"/>
                <w:vanish/>
              </w:rPr>
              <w:t>8</w:t>
            </w:r>
            <w:r>
              <w:rPr>
                <w:webHidden/>
              </w:rPr>
              <w:fldChar w:fldCharType="end"/>
            </w:r>
          </w:hyperlink>
        </w:p>
        <w:p>
          <w:pPr>
            <w:pStyle w:val="TOC2"/>
            <w:tabs>
              <w:tab w:val="clear" w:pos="706"/>
              <w:tab w:val="right" w:pos="9100" w:leader="dot"/>
            </w:tabs>
            <w:rPr/>
          </w:pPr>
          <w:hyperlink w:anchor="_Toc13" w:tgtFrame="Lien vers 4.2 Montant">
            <w:r>
              <w:rPr>
                <w:rStyle w:val="Sautdindex"/>
                <w:sz w:val="20"/>
              </w:rPr>
              <w:t>4.2 Montant</w:t>
            </w:r>
            <w:r>
              <w:rPr>
                <w:rStyle w:val="Sautdindex"/>
                <w:vanish w:val="false"/>
              </w:rPr>
              <w:tab/>
            </w:r>
            <w:r>
              <w:rPr>
                <w:webHidden/>
              </w:rPr>
              <w:fldChar w:fldCharType="begin"/>
            </w:r>
            <w:r>
              <w:rPr>
                <w:webHidden/>
              </w:rPr>
              <w:instrText xml:space="preserve">PAGEREF _Toc13 \h</w:instrText>
            </w:r>
            <w:r>
              <w:rPr>
                <w:webHidden/>
              </w:rPr>
              <w:fldChar w:fldCharType="separate"/>
            </w:r>
            <w:r>
              <w:rPr>
                <w:rStyle w:val="Sautdindex"/>
                <w:vanish/>
              </w:rPr>
              <w:t>8</w:t>
            </w:r>
            <w:r>
              <w:rPr>
                <w:webHidden/>
              </w:rPr>
              <w:fldChar w:fldCharType="end"/>
            </w:r>
          </w:hyperlink>
        </w:p>
        <w:p>
          <w:pPr>
            <w:pStyle w:val="TOC2"/>
            <w:tabs>
              <w:tab w:val="clear" w:pos="706"/>
              <w:tab w:val="right" w:pos="9100" w:leader="dot"/>
            </w:tabs>
            <w:rPr/>
          </w:pPr>
          <w:hyperlink w:anchor="_Toc14" w:tgtFrame="Lien vers 4.3 Sous traitance">
            <w:r>
              <w:rPr>
                <w:rStyle w:val="Sautdindex"/>
                <w:sz w:val="20"/>
              </w:rPr>
              <w:t>4.3 Sous traitance</w:t>
            </w:r>
            <w:r>
              <w:rPr>
                <w:rStyle w:val="Sautdindex"/>
                <w:vanish w:val="false"/>
              </w:rPr>
              <w:tab/>
            </w:r>
            <w:r>
              <w:rPr>
                <w:webHidden/>
              </w:rPr>
              <w:fldChar w:fldCharType="begin"/>
            </w:r>
            <w:r>
              <w:rPr>
                <w:webHidden/>
              </w:rPr>
              <w:instrText xml:space="preserve">PAGEREF _Toc14 \h</w:instrText>
            </w:r>
            <w:r>
              <w:rPr>
                <w:webHidden/>
              </w:rPr>
              <w:fldChar w:fldCharType="separate"/>
            </w:r>
            <w:r>
              <w:rPr>
                <w:rStyle w:val="Sautdindex"/>
                <w:vanish/>
              </w:rPr>
              <w:t>8</w:t>
            </w:r>
            <w:r>
              <w:rPr>
                <w:webHidden/>
              </w:rPr>
              <w:fldChar w:fldCharType="end"/>
            </w:r>
          </w:hyperlink>
        </w:p>
        <w:p>
          <w:pPr>
            <w:pStyle w:val="TOC1"/>
            <w:tabs>
              <w:tab w:val="right" w:pos="9100" w:leader="dot"/>
              <w:tab w:val="right" w:pos="9637" w:leader="dot"/>
            </w:tabs>
            <w:rPr/>
          </w:pPr>
          <w:hyperlink w:anchor="_Toc15" w:tgtFrame="Lien vers Article 5 - AVANCE">
            <w:r>
              <w:rPr>
                <w:rStyle w:val="Sautdindex"/>
                <w:sz w:val="20"/>
              </w:rPr>
              <w:t>Article 5 - AVANCE</w:t>
            </w:r>
            <w:r>
              <w:rPr>
                <w:rStyle w:val="Sautdindex"/>
                <w:vanish w:val="false"/>
              </w:rPr>
              <w:tab/>
            </w:r>
            <w:r>
              <w:rPr>
                <w:webHidden/>
              </w:rPr>
              <w:fldChar w:fldCharType="begin"/>
            </w:r>
            <w:r>
              <w:rPr>
                <w:webHidden/>
              </w:rPr>
              <w:instrText xml:space="preserve">PAGEREF _Toc15 \h</w:instrText>
            </w:r>
            <w:r>
              <w:rPr>
                <w:webHidden/>
              </w:rPr>
              <w:fldChar w:fldCharType="separate"/>
            </w:r>
            <w:r>
              <w:rPr>
                <w:rStyle w:val="Sautdindex"/>
                <w:vanish/>
              </w:rPr>
              <w:t>8</w:t>
            </w:r>
            <w:r>
              <w:rPr>
                <w:webHidden/>
              </w:rPr>
              <w:fldChar w:fldCharType="end"/>
            </w:r>
          </w:hyperlink>
        </w:p>
        <w:p>
          <w:pPr>
            <w:pStyle w:val="TOC1"/>
            <w:tabs>
              <w:tab w:val="right" w:pos="9100" w:leader="dot"/>
              <w:tab w:val="right" w:pos="9637" w:leader="dot"/>
            </w:tabs>
            <w:rPr/>
          </w:pPr>
          <w:hyperlink w:anchor="_Toc16" w:tgtFrame="Lien vers Article 6 - DUREE">
            <w:r>
              <w:rPr>
                <w:rStyle w:val="Sautdindex"/>
                <w:sz w:val="20"/>
              </w:rPr>
              <w:t>Article 6 - DUREE</w:t>
            </w:r>
            <w:r>
              <w:rPr>
                <w:rStyle w:val="Sautdindex"/>
                <w:vanish w:val="false"/>
              </w:rPr>
              <w:tab/>
            </w:r>
            <w:r>
              <w:rPr>
                <w:webHidden/>
              </w:rPr>
              <w:fldChar w:fldCharType="begin"/>
            </w:r>
            <w:r>
              <w:rPr>
                <w:webHidden/>
              </w:rPr>
              <w:instrText xml:space="preserve">PAGEREF _Toc16 \h</w:instrText>
            </w:r>
            <w:r>
              <w:rPr>
                <w:webHidden/>
              </w:rPr>
              <w:fldChar w:fldCharType="separate"/>
            </w:r>
            <w:r>
              <w:rPr>
                <w:rStyle w:val="Sautdindex"/>
                <w:vanish/>
              </w:rPr>
              <w:t>9</w:t>
            </w:r>
            <w:r>
              <w:rPr>
                <w:webHidden/>
              </w:rPr>
              <w:fldChar w:fldCharType="end"/>
            </w:r>
          </w:hyperlink>
        </w:p>
        <w:p>
          <w:pPr>
            <w:pStyle w:val="TOC1"/>
            <w:tabs>
              <w:tab w:val="right" w:pos="9100" w:leader="dot"/>
              <w:tab w:val="right" w:pos="9637" w:leader="dot"/>
            </w:tabs>
            <w:rPr/>
          </w:pPr>
          <w:hyperlink w:anchor="_Toc17" w:tgtFrame="Lien vers Article 7 - PROVENANCE DES FOURNITURES">
            <w:r>
              <w:rPr>
                <w:rStyle w:val="Sautdindex"/>
                <w:sz w:val="20"/>
              </w:rPr>
              <w:t>Article 7 - PROVENANCE DES FOURNITURES</w:t>
            </w:r>
            <w:r>
              <w:rPr>
                <w:rStyle w:val="Sautdindex"/>
                <w:vanish w:val="false"/>
              </w:rPr>
              <w:tab/>
            </w:r>
            <w:r>
              <w:rPr>
                <w:webHidden/>
              </w:rPr>
              <w:fldChar w:fldCharType="begin"/>
            </w:r>
            <w:r>
              <w:rPr>
                <w:webHidden/>
              </w:rPr>
              <w:instrText xml:space="preserve">PAGEREF _Toc17 \h</w:instrText>
            </w:r>
            <w:r>
              <w:rPr>
                <w:webHidden/>
              </w:rPr>
              <w:fldChar w:fldCharType="separate"/>
            </w:r>
            <w:r>
              <w:rPr>
                <w:rStyle w:val="Sautdindex"/>
                <w:vanish/>
              </w:rPr>
              <w:t>9</w:t>
            </w:r>
            <w:r>
              <w:rPr>
                <w:webHidden/>
              </w:rPr>
              <w:fldChar w:fldCharType="end"/>
            </w:r>
          </w:hyperlink>
        </w:p>
        <w:p>
          <w:pPr>
            <w:pStyle w:val="TOC1"/>
            <w:tabs>
              <w:tab w:val="right" w:pos="9100" w:leader="dot"/>
              <w:tab w:val="right" w:pos="9637" w:leader="dot"/>
            </w:tabs>
            <w:rPr/>
          </w:pPr>
          <w:hyperlink w:anchor="_Toc18" w:tgtFrame="Lien vers Article 8 - DELAI DE VALIDITE DES OFFRES">
            <w:r>
              <w:rPr>
                <w:rStyle w:val="Sautdindex"/>
                <w:sz w:val="20"/>
              </w:rPr>
              <w:t>Article 8 - DELAI DE VALIDITE DES OFFRES</w:t>
            </w:r>
            <w:r>
              <w:rPr>
                <w:rStyle w:val="Sautdindex"/>
                <w:vanish w:val="false"/>
              </w:rPr>
              <w:tab/>
            </w:r>
            <w:r>
              <w:rPr>
                <w:webHidden/>
              </w:rPr>
              <w:fldChar w:fldCharType="begin"/>
            </w:r>
            <w:r>
              <w:rPr>
                <w:webHidden/>
              </w:rPr>
              <w:instrText xml:space="preserve">PAGEREF _Toc18 \h</w:instrText>
            </w:r>
            <w:r>
              <w:rPr>
                <w:webHidden/>
              </w:rPr>
              <w:fldChar w:fldCharType="separate"/>
            </w:r>
            <w:r>
              <w:rPr>
                <w:rStyle w:val="Sautdindex"/>
                <w:vanish/>
              </w:rPr>
              <w:t>9</w:t>
            </w:r>
            <w:r>
              <w:rPr>
                <w:webHidden/>
              </w:rPr>
              <w:fldChar w:fldCharType="end"/>
            </w:r>
          </w:hyperlink>
        </w:p>
        <w:p>
          <w:pPr>
            <w:pStyle w:val="TOC1"/>
            <w:tabs>
              <w:tab w:val="right" w:pos="9100" w:leader="dot"/>
              <w:tab w:val="right" w:pos="9637" w:leader="dot"/>
            </w:tabs>
            <w:rPr/>
          </w:pPr>
          <w:hyperlink w:anchor="_Toc19" w:tgtFrame="Lien vers Article 9 - ENGAGEMENT ET SIGNATURE DU CANDIDAT">
            <w:r>
              <w:rPr>
                <w:rStyle w:val="Sautdindex"/>
                <w:sz w:val="20"/>
              </w:rPr>
              <w:t>Article 9 - ENGAGEMENT ET SIGNATURE DU CANDIDAT</w:t>
            </w:r>
            <w:r>
              <w:rPr>
                <w:rStyle w:val="Sautdindex"/>
                <w:vanish w:val="false"/>
              </w:rPr>
              <w:tab/>
            </w:r>
            <w:r>
              <w:rPr>
                <w:webHidden/>
              </w:rPr>
              <w:fldChar w:fldCharType="begin"/>
            </w:r>
            <w:r>
              <w:rPr>
                <w:webHidden/>
              </w:rPr>
              <w:instrText xml:space="preserve">PAGEREF _Toc19 \h</w:instrText>
            </w:r>
            <w:r>
              <w:rPr>
                <w:webHidden/>
              </w:rPr>
              <w:fldChar w:fldCharType="separate"/>
            </w:r>
            <w:r>
              <w:rPr>
                <w:rStyle w:val="Sautdindex"/>
                <w:vanish/>
              </w:rPr>
              <w:t>9</w:t>
            </w:r>
            <w:r>
              <w:rPr>
                <w:webHidden/>
              </w:rPr>
              <w:fldChar w:fldCharType="end"/>
            </w:r>
          </w:hyperlink>
        </w:p>
        <w:p>
          <w:pPr>
            <w:pStyle w:val="TOC1"/>
            <w:tabs>
              <w:tab w:val="right" w:pos="9100" w:leader="dot"/>
              <w:tab w:val="right" w:pos="9637" w:leader="dot"/>
            </w:tabs>
            <w:rPr/>
          </w:pPr>
          <w:hyperlink w:anchor="_Toc20" w:tgtFrame="Lien vers Article 10 - SIGNATURE DU POUVOIR ADJUDICATEUR">
            <w:r>
              <w:rPr>
                <w:rStyle w:val="Sautdindex"/>
                <w:sz w:val="20"/>
              </w:rPr>
              <w:t>Article 10 - SIGNATURE DU POUVOIR ADJUDICATEUR</w:t>
            </w:r>
            <w:r>
              <w:rPr>
                <w:rStyle w:val="Sautdindex"/>
                <w:vanish w:val="false"/>
              </w:rPr>
              <w:tab/>
            </w:r>
            <w:r>
              <w:rPr>
                <w:webHidden/>
              </w:rPr>
              <w:fldChar w:fldCharType="begin"/>
            </w:r>
            <w:r>
              <w:rPr>
                <w:webHidden/>
              </w:rPr>
              <w:instrText xml:space="preserve">PAGEREF _Toc20 \h</w:instrText>
            </w:r>
            <w:r>
              <w:rPr>
                <w:webHidden/>
              </w:rPr>
              <w:fldChar w:fldCharType="separate"/>
            </w:r>
            <w:r>
              <w:rPr>
                <w:rStyle w:val="Sautdindex"/>
                <w:vanish/>
              </w:rPr>
              <w:t>10</w:t>
            </w:r>
            <w:r>
              <w:rPr>
                <w:webHidden/>
              </w:rPr>
              <w:fldChar w:fldCharType="end"/>
            </w:r>
          </w:hyperlink>
        </w:p>
        <w:p>
          <w:pPr>
            <w:pStyle w:val="TOC1"/>
            <w:tabs>
              <w:tab w:val="right" w:pos="9100" w:leader="dot"/>
              <w:tab w:val="right" w:pos="9637" w:leader="dot"/>
            </w:tabs>
            <w:rPr/>
          </w:pPr>
          <w:hyperlink w:anchor="_Toc21" w:tgtFrame="Lien vers Article 11 - NOTIFICATION DU MARCHE">
            <w:r>
              <w:rPr>
                <w:rStyle w:val="Sautdindex"/>
                <w:sz w:val="20"/>
              </w:rPr>
              <w:t>Article 11 - NOTIFICATION DU MARCHE</w:t>
            </w:r>
            <w:r>
              <w:rPr>
                <w:rStyle w:val="Sautdindex"/>
                <w:vanish w:val="false"/>
              </w:rPr>
              <w:tab/>
            </w:r>
            <w:r>
              <w:rPr>
                <w:webHidden/>
              </w:rPr>
              <w:fldChar w:fldCharType="begin"/>
            </w:r>
            <w:r>
              <w:rPr>
                <w:webHidden/>
              </w:rPr>
              <w:instrText xml:space="preserve">PAGEREF _Toc21 \h</w:instrText>
            </w:r>
            <w:r>
              <w:rPr>
                <w:webHidden/>
              </w:rPr>
              <w:fldChar w:fldCharType="separate"/>
            </w:r>
            <w:r>
              <w:rPr>
                <w:rStyle w:val="Sautdindex"/>
                <w:vanish/>
              </w:rPr>
              <w:t>11</w:t>
            </w:r>
            <w:r>
              <w:rPr>
                <w:webHidden/>
              </w:rPr>
              <w:fldChar w:fldCharType="end"/>
            </w:r>
          </w:hyperlink>
        </w:p>
        <w:p>
          <w:pPr>
            <w:pStyle w:val="TOC1"/>
            <w:tabs>
              <w:tab w:val="right" w:pos="9100" w:leader="dot"/>
              <w:tab w:val="right" w:pos="9637" w:leader="dot"/>
            </w:tabs>
            <w:rPr/>
          </w:pPr>
          <w:hyperlink w:anchor="_Toc22" w:tgtFrame="Lien vers Article 12 - EXEMPLAIRE UNIQUE ET NANTISSEMENT OU CESSION DE CREANCE">
            <w:r>
              <w:rPr>
                <w:rStyle w:val="Sautdindex"/>
                <w:sz w:val="20"/>
              </w:rPr>
              <w:t>Article 12 - EXEMPLAIRE UNIQUE ET NANTISSEMENT OU CESSION DE CREANCE</w:t>
            </w:r>
            <w:r>
              <w:rPr>
                <w:rStyle w:val="Sautdindex"/>
                <w:vanish w:val="false"/>
              </w:rPr>
              <w:tab/>
            </w:r>
            <w:r>
              <w:rPr>
                <w:webHidden/>
              </w:rPr>
              <w:fldChar w:fldCharType="begin"/>
            </w:r>
            <w:r>
              <w:rPr>
                <w:webHidden/>
              </w:rPr>
              <w:instrText xml:space="preserve">PAGEREF _Toc22 \h</w:instrText>
            </w:r>
            <w:r>
              <w:rPr>
                <w:webHidden/>
              </w:rPr>
              <w:fldChar w:fldCharType="separate"/>
            </w:r>
            <w:r>
              <w:rPr>
                <w:rStyle w:val="Sautdindex"/>
                <w:vanish/>
              </w:rPr>
              <w:t>11</w:t>
            </w:r>
            <w:r>
              <w:rPr>
                <w:webHidden/>
              </w:rPr>
              <w:fldChar w:fldCharType="end"/>
            </w:r>
          </w:hyperlink>
        </w:p>
        <w:p>
          <w:pPr>
            <w:pStyle w:val="Normal"/>
            <w:rPr/>
          </w:pPr>
          <w:r>
            <w:rPr/>
          </w:r>
          <w:r>
            <w:rPr/>
            <w:fldChar w:fldCharType="end"/>
          </w:r>
        </w:p>
      </w:sdtContent>
    </w:sdt>
    <w:p>
      <w:pPr>
        <w:pStyle w:val="Heading1"/>
        <w:numPr>
          <w:ilvl w:val="0"/>
          <w:numId w:val="2"/>
        </w:numPr>
        <w:spacing w:before="0" w:after="0"/>
        <w:rPr/>
      </w:pPr>
      <w:r>
        <w:br w:type="page"/>
      </w:r>
      <w:bookmarkStart w:id="1" w:name="_Toc1"/>
      <w:r>
        <w:rPr/>
        <w:t>INFORMATIONS ADMINISTRATIVES (RENSEIGNE PAR LA COLLECTIVITE)</w:t>
      </w:r>
      <w:bookmarkEnd w:id="1"/>
    </w:p>
    <w:p>
      <w:pPr>
        <w:pStyle w:val="Heading2"/>
        <w:numPr>
          <w:ilvl w:val="1"/>
          <w:numId w:val="2"/>
        </w:numPr>
        <w:rPr/>
      </w:pPr>
      <w:bookmarkStart w:id="2" w:name="_Toc2"/>
      <w:r>
        <w:rPr/>
        <w:t>Marché</w:t>
      </w:r>
      <w:bookmarkEnd w:id="2"/>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APPEL D'OFFRES OUVERT - selon les articles suivants :  articles R2124-2, R2161-2 à 5 du Code de la commande publique.</w:t>
      </w:r>
    </w:p>
    <w:p>
      <w:pPr>
        <w:pStyle w:val="Normal"/>
        <w:rPr/>
      </w:pPr>
      <w:r>
        <w:rPr>
          <w:rFonts w:eastAsia="arial" w:cs="arial" w:ascii="arial" w:hAnsi="arial"/>
          <w:b w:val="false"/>
          <w:i w:val="false"/>
          <w:color w:val="000000"/>
          <w:sz w:val="20"/>
          <w:u w:val="none"/>
          <w:shd w:fill="FFFFFF" w:val="clear"/>
        </w:rPr>
        <w:t>Nature des prestations : Fournitures</w:t>
      </w:r>
    </w:p>
    <w:p>
      <w:pPr>
        <w:pStyle w:val="Heading2"/>
        <w:numPr>
          <w:ilvl w:val="1"/>
          <w:numId w:val="2"/>
        </w:numPr>
        <w:rPr/>
      </w:pPr>
      <w:bookmarkStart w:id="3" w:name="_Toc3"/>
      <w:r>
        <w:rPr/>
        <w:t>Pouvoir adjudicateur</w:t>
      </w:r>
      <w:bookmarkEnd w:id="3"/>
    </w:p>
    <w:p>
      <w:pPr>
        <w:pStyle w:val="Heading2"/>
        <w:numPr>
          <w:ilvl w:val="0"/>
          <w:numId w:val="0"/>
        </w:numPr>
        <w:ind w:hanging="0" w:left="0"/>
        <w:rPr/>
      </w:pPr>
      <w:r>
        <w:rPr/>
        <w:t xml:space="preserve"> </w:t>
      </w:r>
      <w:r>
        <w:rPr>
          <w:rFonts w:eastAsia="arial" w:cs="arial" w:ascii="arial" w:hAnsi="arial"/>
          <w:b w:val="false"/>
          <w:i w:val="false"/>
          <w:color w:val="000000"/>
          <w:sz w:val="20"/>
          <w:u w:val="none"/>
          <w:shd w:fill="FFFFFF" w:val="clear"/>
        </w:rPr>
        <w:t xml:space="preserve">Représentant du pouvoir adjudicateur : </w:t>
      </w:r>
      <w:r>
        <w:rPr>
          <w:rFonts w:eastAsia="arial" w:cs="arial" w:ascii="arial" w:hAnsi="arial"/>
          <w:b w:val="false"/>
          <w:i w:val="false"/>
          <w:color w:val="000000"/>
          <w:sz w:val="20"/>
          <w:u w:val="none"/>
          <w:shd w:fill="auto" w:val="clear"/>
        </w:rPr>
        <w:t>Monsieur Le Maire de Marseille</w:t>
      </w:r>
    </w:p>
    <w:p>
      <w:pPr>
        <w:pStyle w:val="Normal"/>
        <w:spacing w:before="120" w:after="0"/>
        <w:rPr>
          <w:rFonts w:ascii="arial" w:hAnsi="arial" w:eastAsia="arial" w:cs="arial"/>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hanging="0" w:left="0" w:right="0"/>
        <w:jc w:val="both"/>
        <w:rPr>
          <w:highlight w:val="none"/>
          <w:shd w:fill="auto" w:val="clear"/>
        </w:rPr>
      </w:pPr>
      <w:r>
        <w:rPr>
          <w:shd w:fill="auto" w:val="clear"/>
        </w:rPr>
      </w:r>
    </w:p>
    <w:p>
      <w:pPr>
        <w:pStyle w:val="Normal"/>
        <w:spacing w:lineRule="atLeast" w:line="57" w:before="0" w:after="0"/>
        <w:ind w:hanging="0" w:left="0" w:right="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hanging="0" w:left="0" w:right="0"/>
        <w:jc w:val="both"/>
        <w:rPr>
          <w:highlight w:val="none"/>
          <w:shd w:fill="auto" w:val="clear"/>
        </w:rPr>
      </w:pPr>
      <w:r>
        <w:rPr>
          <w:shd w:fill="auto" w:val="clear"/>
        </w:rPr>
      </w:r>
    </w:p>
    <w:p>
      <w:pPr>
        <w:pStyle w:val="Normal"/>
        <w:spacing w:lineRule="atLeast" w:line="57" w:before="0" w:after="0"/>
        <w:ind w:hanging="0" w:left="0" w:right="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Heading2"/>
        <w:numPr>
          <w:ilvl w:val="1"/>
          <w:numId w:val="2"/>
        </w:numPr>
        <w:rPr/>
      </w:pPr>
      <w:bookmarkStart w:id="4" w:name="_Toc4"/>
      <w:r>
        <w:rPr/>
        <w:t>Informations comptables et financières</w:t>
      </w:r>
      <w:bookmarkEnd w:id="4"/>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Heading2"/>
        <w:numPr>
          <w:ilvl w:val="1"/>
          <w:numId w:val="2"/>
        </w:numPr>
        <w:rPr/>
      </w:pPr>
      <w:bookmarkStart w:id="5" w:name="_Toc5"/>
      <w:r>
        <w:rPr/>
        <w:t>Code CPV</w:t>
      </w:r>
      <w:bookmarkEnd w:id="5"/>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auto" w:val="clear"/>
        </w:rPr>
        <w:t xml:space="preserve"> </w:t>
      </w:r>
      <w:r>
        <w:rPr>
          <w:rFonts w:eastAsia="arial" w:cs="arial" w:ascii="arial" w:hAnsi="arial"/>
          <w:b/>
          <w:i w:val="false"/>
          <w:color w:val="000000"/>
          <w:sz w:val="20"/>
          <w:u w:val="none"/>
          <w:shd w:fill="auto" w:val="clear"/>
        </w:rPr>
        <w:t>15800000-produit alimentaires divers</w:t>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Heading2"/>
        <w:numPr>
          <w:ilvl w:val="1"/>
          <w:numId w:val="2"/>
        </w:numPr>
        <w:rPr/>
      </w:pPr>
      <w:bookmarkStart w:id="6" w:name="_Toc6"/>
      <w:r>
        <w:rPr/>
        <w:t>Réemploi, réutilisation ou intégration de matières recyclées</w:t>
      </w:r>
      <w:bookmarkEnd w:id="6"/>
    </w:p>
    <w:p>
      <w:pPr>
        <w:pStyle w:val="Normal"/>
        <w:rPr/>
      </w:pPr>
      <w:r>
        <w:rPr>
          <w:rFonts w:eastAsia="arial" w:cs="arial" w:ascii="arial" w:hAnsi="arial"/>
          <w:b w:val="false"/>
          <w:i w:val="false"/>
          <w:color w:val="000000"/>
          <w:sz w:val="20"/>
          <w:u w:val="none"/>
          <w:shd w:fill="FFFFFF" w:val="clear"/>
        </w:rPr>
        <w:t>Sans objet</w:t>
      </w:r>
    </w:p>
    <w:p>
      <w:pPr>
        <w:pStyle w:val="Heading1"/>
        <w:numPr>
          <w:ilvl w:val="0"/>
          <w:numId w:val="2"/>
        </w:numPr>
        <w:rPr/>
      </w:pPr>
      <w:bookmarkStart w:id="7" w:name="_Toc7"/>
      <w:r>
        <w:rPr/>
        <w:t>CONTRACTANT(S)</w:t>
      </w:r>
      <w:bookmarkEnd w:id="7"/>
    </w:p>
    <w:p>
      <w:pPr>
        <w:pStyle w:val="Heading2"/>
        <w:numPr>
          <w:ilvl w:val="1"/>
          <w:numId w:val="2"/>
        </w:numPr>
        <w:rPr/>
      </w:pPr>
      <w:bookmarkStart w:id="8" w:name="_Toc8"/>
      <w:r>
        <w:rPr/>
        <w:t>Identification</w:t>
      </w:r>
      <w:bookmarkEnd w:id="8"/>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Heading2"/>
        <w:numPr>
          <w:ilvl w:val="1"/>
          <w:numId w:val="2"/>
        </w:numPr>
        <w:rPr/>
      </w:pPr>
      <w:bookmarkStart w:id="9" w:name="_Toc9"/>
      <w:r>
        <w:rPr/>
        <w:t>Compte à créditer</w:t>
      </w:r>
      <w:bookmarkEnd w:id="9"/>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Account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Account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Account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Heading1"/>
        <w:numPr>
          <w:ilvl w:val="0"/>
          <w:numId w:val="2"/>
        </w:numPr>
        <w:rPr/>
      </w:pPr>
      <w:bookmarkStart w:id="10" w:name="_Toc10"/>
      <w:r>
        <w:rPr/>
        <w:t>OBJET</w:t>
      </w:r>
      <w:bookmarkEnd w:id="10"/>
    </w:p>
    <w:p>
      <w:pPr>
        <w:pStyle w:val="Normal"/>
        <w:rPr/>
      </w:pPr>
      <w:r>
        <w:rPr>
          <w:rFonts w:eastAsia="arial" w:cs="arial" w:ascii="arial" w:hAnsi="arial"/>
          <w:b w:val="false"/>
          <w:i w:val="false"/>
          <w:color w:val="000000"/>
          <w:sz w:val="20"/>
          <w:u w:val="none"/>
          <w:shd w:fill="FFFFFF" w:val="clear"/>
        </w:rPr>
        <w:t>Elaboration de menus et fourniture de denrées alimentaires et de repas spécifiques dans les établissements municipaux d'accueil de la petite enfance</w:t>
      </w:r>
    </w:p>
    <w:p>
      <w:pPr>
        <w:pStyle w:val="Normal"/>
        <w:rPr/>
      </w:pPr>
      <w:r>
        <w:rPr>
          <w:rFonts w:eastAsia="Arial" w:cs="Arial"/>
          <w:color w:val="000000"/>
          <w:shd w:fill="FFFFFF" w:val="clear"/>
        </w:rPr>
        <w:t>La présente consultation a pour objet : Elaboration de menus et fourniture de denrées alimentaires et de repas spécifiques dans les établissements municipaux d'accueil de la petite enfance</w:t>
      </w:r>
    </w:p>
    <w:p>
      <w:pPr>
        <w:pStyle w:val="Normal"/>
        <w:rPr>
          <w:rFonts w:eastAsia="Arial" w:cs="Arial"/>
          <w:color w:val="000000"/>
          <w:shd w:fill="FFFFFF" w:val="clear"/>
        </w:rPr>
      </w:pPr>
      <w:r>
        <w:rPr>
          <w:rFonts w:eastAsia="Arial" w:cs="Arial"/>
          <w:color w:val="000000"/>
          <w:shd w:fill="FFFFFF" w:val="clear"/>
        </w:rPr>
      </w:r>
    </w:p>
    <w:p>
      <w:pPr>
        <w:pStyle w:val="Normal"/>
        <w:rPr>
          <w:szCs w:val="20"/>
        </w:rPr>
      </w:pPr>
      <w:r>
        <w:rPr>
          <w:szCs w:val="20"/>
        </w:rPr>
        <w:t xml:space="preserve"> </w:t>
      </w:r>
      <w:r>
        <w:rPr>
          <w:szCs w:val="20"/>
        </w:rPr>
        <w:t xml:space="preserve">- </w:t>
      </w:r>
      <w:r>
        <w:rPr>
          <w:rFonts w:cs="Liberation Serif"/>
          <w:szCs w:val="20"/>
        </w:rPr>
        <w:t xml:space="preserve">Élaboration des menus, fourniture et livraison de denrées alimentaires dans les établissements d’accueil </w:t>
      </w:r>
      <w:r>
        <w:rPr>
          <w:rFonts w:eastAsia="Arial" w:cs="Arial"/>
          <w:color w:val="000000"/>
          <w:szCs w:val="20"/>
          <w:shd w:fill="FFFFFF" w:val="clear"/>
        </w:rPr>
        <w:t>de la petite enfance</w:t>
      </w:r>
      <w:r>
        <w:rPr>
          <w:rFonts w:cs="Liberation Serif"/>
          <w:szCs w:val="20"/>
        </w:rPr>
        <w:t xml:space="preserve"> de la Ville de Marseille  </w:t>
      </w:r>
      <w:r>
        <w:rPr>
          <w:szCs w:val="20"/>
        </w:rPr>
        <w:t>(les repas sont préparés par le personnel municipal en cuisine)</w:t>
      </w:r>
    </w:p>
    <w:p>
      <w:pPr>
        <w:pStyle w:val="Normal"/>
        <w:rPr>
          <w:szCs w:val="20"/>
        </w:rPr>
      </w:pPr>
      <w:r>
        <w:rPr>
          <w:rFonts w:eastAsia="arial" w:cs="arial" w:ascii="arial" w:hAnsi="arial"/>
          <w:b w:val="false"/>
          <w:i w:val="false"/>
          <w:color w:val="000000"/>
          <w:sz w:val="20"/>
          <w:szCs w:val="20"/>
          <w:u w:val="none"/>
          <w:shd w:fill="FFFFFF" w:val="clear"/>
        </w:rPr>
        <w:t xml:space="preserve">- </w:t>
      </w:r>
      <w:r>
        <w:rPr>
          <w:rFonts w:eastAsia="arial" w:cs="Liberation Serif" w:ascii="arial" w:hAnsi="arial"/>
          <w:b w:val="false"/>
          <w:i w:val="false"/>
          <w:color w:val="000000"/>
          <w:sz w:val="20"/>
          <w:szCs w:val="20"/>
          <w:u w:val="none"/>
          <w:shd w:fill="FFFFFF" w:val="clear"/>
        </w:rPr>
        <w:t>Élaboration des menus, fourniture et livraison de repas de substitution pour raison sanitaire</w:t>
      </w:r>
      <w:r>
        <w:rPr>
          <w:rFonts w:eastAsia="arial" w:cs="arial" w:ascii="arial" w:hAnsi="arial"/>
          <w:b w:val="false"/>
          <w:i w:val="false"/>
          <w:color w:val="000000"/>
          <w:sz w:val="20"/>
          <w:szCs w:val="20"/>
          <w:u w:val="none"/>
          <w:shd w:fill="FFFFFF" w:val="clear"/>
        </w:rPr>
        <w:t xml:space="preserve"> </w:t>
      </w:r>
      <w:r>
        <w:rPr>
          <w:rFonts w:eastAsia="arial" w:cs="Liberation Serif" w:ascii="arial" w:hAnsi="arial"/>
          <w:b w:val="false"/>
          <w:i w:val="false"/>
          <w:color w:val="000000"/>
          <w:sz w:val="20"/>
          <w:szCs w:val="20"/>
          <w:u w:val="none"/>
          <w:shd w:fill="FFFFFF" w:val="clear"/>
        </w:rPr>
        <w:t xml:space="preserve">dans les établissements d’accueil </w:t>
      </w:r>
      <w:r>
        <w:rPr>
          <w:rFonts w:eastAsia="Arial" w:cs="Arial" w:ascii="arial" w:hAnsi="arial"/>
          <w:b w:val="false"/>
          <w:i w:val="false"/>
          <w:color w:val="000000"/>
          <w:sz w:val="20"/>
          <w:szCs w:val="20"/>
          <w:u w:val="none"/>
          <w:shd w:fill="FFFFFF" w:val="clear"/>
        </w:rPr>
        <w:t>de la petite enfance</w:t>
      </w:r>
      <w:r>
        <w:rPr>
          <w:rFonts w:eastAsia="arial" w:cs="Liberation Serif" w:ascii="arial" w:hAnsi="arial"/>
          <w:b w:val="false"/>
          <w:i w:val="false"/>
          <w:color w:val="000000"/>
          <w:sz w:val="20"/>
          <w:szCs w:val="20"/>
          <w:u w:val="none"/>
          <w:shd w:fill="FFFFFF" w:val="clear"/>
        </w:rPr>
        <w:t xml:space="preserve"> de la Ville de Marseille</w:t>
      </w:r>
    </w:p>
    <w:p>
      <w:pPr>
        <w:pStyle w:val="Normal"/>
        <w:rPr>
          <w:szCs w:val="20"/>
        </w:rPr>
      </w:pPr>
      <w:r>
        <w:rPr>
          <w:rFonts w:eastAsia="Arial" w:cs="Arial" w:ascii="arial" w:hAnsi="arial"/>
          <w:b w:val="false"/>
          <w:i w:val="false"/>
          <w:color w:val="000000"/>
          <w:sz w:val="20"/>
          <w:szCs w:val="20"/>
          <w:u w:val="none"/>
          <w:shd w:fill="FFFFFF" w:val="clear"/>
        </w:rPr>
        <w:t>La prestation comporte 2 lots.</w:t>
      </w:r>
      <w:r>
        <w:rPr>
          <w:rFonts w:eastAsia="arial" w:cs="arial" w:ascii="arial" w:hAnsi="arial"/>
          <w:b w:val="false"/>
          <w:i w:val="false"/>
          <w:color w:val="000000"/>
          <w:sz w:val="20"/>
          <w:szCs w:val="20"/>
          <w:u w:val="none"/>
          <w:shd w:fill="FFFFFF" w:val="clear"/>
        </w:rPr>
        <w:t xml:space="preserve"> </w:t>
      </w:r>
    </w:p>
    <w:p>
      <w:pPr>
        <w:pStyle w:val="Heading1"/>
        <w:numPr>
          <w:ilvl w:val="0"/>
          <w:numId w:val="2"/>
        </w:numPr>
        <w:rPr/>
      </w:pPr>
      <w:bookmarkStart w:id="11" w:name="_Toc11"/>
      <w:r>
        <w:rPr/>
        <w:t>MONTANT ET PRIX DU MARCHE</w:t>
      </w:r>
      <w:bookmarkEnd w:id="11"/>
    </w:p>
    <w:p>
      <w:pPr>
        <w:pStyle w:val="Heading2"/>
        <w:numPr>
          <w:ilvl w:val="1"/>
          <w:numId w:val="2"/>
        </w:numPr>
        <w:rPr/>
      </w:pPr>
      <w:bookmarkStart w:id="12" w:name="_Toc12"/>
      <w:r>
        <w:rPr/>
        <w:t>Forme du prix</w:t>
      </w:r>
      <w:bookmarkEnd w:id="12"/>
    </w:p>
    <w:p>
      <w:pPr>
        <w:pStyle w:val="Normal"/>
        <w:rPr>
          <w:rFonts w:ascii="Arial" w:hAnsi="Arial"/>
          <w:sz w:val="20"/>
          <w:szCs w:val="20"/>
        </w:rPr>
      </w:pPr>
      <w:r>
        <w:rPr>
          <w:rFonts w:eastAsia="Arial" w:cs="Liberation Serif" w:ascii="arial" w:hAnsi="arial"/>
          <w:b w:val="false"/>
          <w:i w:val="false"/>
          <w:color w:val="000000"/>
          <w:sz w:val="20"/>
          <w:szCs w:val="20"/>
          <w:u w:val="none"/>
          <w:shd w:fill="FFFFFF" w:val="clear"/>
        </w:rPr>
        <w:t xml:space="preserve">Le marché est conclu aux prix unitaires figurant en annexe 2 du présent acte d'engagement. </w:t>
      </w:r>
    </w:p>
    <w:p>
      <w:pPr>
        <w:pStyle w:val="Heading2"/>
        <w:numPr>
          <w:ilvl w:val="1"/>
          <w:numId w:val="2"/>
        </w:numPr>
        <w:rPr/>
      </w:pPr>
      <w:bookmarkStart w:id="13" w:name="_Toc13"/>
      <w:r>
        <w:rPr/>
        <w:t>Montant</w:t>
      </w:r>
      <w:bookmarkEnd w:id="13"/>
    </w:p>
    <w:p>
      <w:pPr>
        <w:pStyle w:val="Normal"/>
        <w:rPr>
          <w:rFonts w:eastAsia="Arial" w:cs="Arial"/>
          <w:color w:val="000000"/>
        </w:rPr>
      </w:pPr>
      <w:r>
        <w:rPr>
          <w:rFonts w:eastAsia="Arial" w:cs="Arial"/>
          <w:color w:val="000000"/>
        </w:rPr>
        <w:t>Le présent marché est un accord-cadre mono-attributaire exécuté par l'émission de bons de commande, en application des articles R2162-1 à 6 et R2162-13 et 14 du Code de la commande publique.</w:t>
      </w:r>
    </w:p>
    <w:p>
      <w:pPr>
        <w:pStyle w:val="Normal"/>
        <w:rPr/>
      </w:pPr>
      <w:r>
        <w:rPr>
          <w:rFonts w:eastAsia="Arial" w:cs="Arial"/>
          <w:color w:val="000000"/>
        </w:rPr>
        <w:t>Les bons de commandes seront émis dans les conditions et limites suivantes :</w:t>
      </w:r>
    </w:p>
    <w:p>
      <w:pPr>
        <w:pStyle w:val="Normal"/>
        <w:rPr>
          <w:rFonts w:eastAsia="Arial" w:cs="Arial"/>
          <w:color w:val="000000"/>
        </w:rPr>
      </w:pPr>
      <w:r>
        <w:rPr>
          <w:rFonts w:eastAsia="Arial" w:cs="Arial"/>
          <w:color w:val="000000"/>
        </w:rPr>
      </w:r>
    </w:p>
    <w:p>
      <w:pPr>
        <w:pStyle w:val="Normal"/>
        <w:rPr/>
      </w:pPr>
      <w: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eastAsia="Arial" w:cs="Arial"/>
                <w:color w:val="000000"/>
                <w:szCs w:val="20"/>
              </w:rPr>
            </w:pPr>
            <w:r>
              <w:rPr>
                <w:rFonts w:eastAsia="Arial" w:cs="Arial"/>
                <w:color w:val="000000"/>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rFonts w:eastAsia="Arial" w:cs="Arial"/>
                <w:color w:val="000000"/>
                <w:szCs w:val="20"/>
              </w:rPr>
            </w:pPr>
            <w:r>
              <w:rPr>
                <w:rFonts w:eastAsia="Arial" w:cs="Arial"/>
                <w:color w:val="000000"/>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eastAsia="Arial" w:cs="Arial"/>
                <w:color w:val="000000"/>
                <w:szCs w:val="20"/>
              </w:rPr>
            </w:pPr>
            <w:r>
              <w:rPr>
                <w:rFonts w:eastAsia="Arial" w:cs="Arial"/>
                <w:color w:val="000000"/>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eastAsia="Arial" w:cs="Arial"/>
                <w:color w:val="000000"/>
                <w:szCs w:val="20"/>
              </w:rPr>
            </w:pPr>
            <w:r>
              <w:rPr>
                <w:rFonts w:eastAsia="Arial" w:cs="Arial"/>
                <w:color w:val="000000"/>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eastAsia="Arial" w:cs="Arial"/>
                <w:color w:val="000000"/>
                <w:szCs w:val="20"/>
              </w:rPr>
            </w:pPr>
            <w:r>
              <w:rPr>
                <w:rFonts w:eastAsia="Arial" w:cs="Arial"/>
                <w:color w:val="000000"/>
                <w:szCs w:val="20"/>
              </w:rPr>
              <w:t>1</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120" w:after="0"/>
              <w:jc w:val="left"/>
              <w:rPr>
                <w:szCs w:val="20"/>
              </w:rPr>
            </w:pPr>
            <w:r>
              <w:rPr>
                <w:rFonts w:eastAsia="Arial" w:cs="Liberation Serif"/>
                <w:b/>
                <w:bCs/>
                <w:color w:val="000000"/>
                <w:szCs w:val="20"/>
              </w:rPr>
              <w:t xml:space="preserve">Élaboration des menus, fourniture et livraison de denrées alimentaires dans les établissements d’accueil </w:t>
            </w:r>
            <w:r>
              <w:rPr>
                <w:rFonts w:eastAsia="Arial" w:cs="Arial"/>
                <w:bCs/>
                <w:color w:val="000000"/>
                <w:szCs w:val="20"/>
                <w:shd w:fill="FFFFFF" w:val="clear"/>
              </w:rPr>
              <w:t>de la petite enfance</w:t>
            </w:r>
            <w:r>
              <w:rPr>
                <w:rFonts w:eastAsia="Arial" w:cs="Liberation Serif"/>
                <w:b/>
                <w:bCs/>
                <w:color w:val="000000"/>
                <w:szCs w:val="20"/>
              </w:rPr>
              <w:t xml:space="preserve"> de la Ville de Marseille</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eastAsia="Arial" w:cs="Arial"/>
                <w:color w:val="000000"/>
                <w:szCs w:val="20"/>
              </w:rPr>
            </w:pPr>
            <w:r>
              <w:rPr>
                <w:rFonts w:eastAsia="Arial" w:cs="Arial"/>
                <w:color w:val="000000"/>
                <w:szCs w:val="20"/>
              </w:rPr>
              <w:t>1 400 000€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eastAsia="Arial" w:cs="Arial"/>
                <w:color w:val="000000"/>
                <w:szCs w:val="20"/>
              </w:rPr>
            </w:pPr>
            <w:r>
              <w:rPr>
                <w:rFonts w:eastAsia="Arial" w:cs="Arial"/>
                <w:color w:val="000000"/>
                <w:szCs w:val="20"/>
              </w:rPr>
              <w:t xml:space="preserve"> </w:t>
            </w:r>
            <w:r>
              <w:rPr>
                <w:rFonts w:eastAsia="Arial" w:cs="Arial"/>
                <w:color w:val="000000"/>
                <w:szCs w:val="20"/>
              </w:rPr>
              <w:t>2 500 000€ HT</w:t>
            </w:r>
          </w:p>
        </w:tc>
      </w:tr>
    </w:tbl>
    <w:p>
      <w:pPr>
        <w:pStyle w:val="Normal"/>
        <w:rPr>
          <w:b/>
          <w:u w:val="single"/>
        </w:rPr>
      </w:pPr>
      <w:r>
        <w:rPr>
          <w:b/>
          <w:u w:val="single"/>
        </w:rPr>
      </w:r>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Heading2"/>
        <w:numPr>
          <w:ilvl w:val="1"/>
          <w:numId w:val="2"/>
        </w:numPr>
        <w:rPr/>
      </w:pPr>
      <w:bookmarkStart w:id="14" w:name="_Toc14"/>
      <w:r>
        <w:rPr/>
        <w:t>Sous traitance</w:t>
      </w:r>
      <w:bookmarkEnd w:id="14"/>
    </w:p>
    <w:p>
      <w:pPr>
        <w:pStyle w:val="Normal"/>
        <w:rPr/>
      </w:pPr>
      <w:r>
        <w:rPr>
          <w:rFonts w:eastAsia="arial" w:cs="arial" w:ascii="arial" w:hAnsi="arial"/>
          <w:b w:val="false"/>
          <w:i w:val="false"/>
          <w:color w:val="000000"/>
          <w:sz w:val="20"/>
          <w:u w:val="none"/>
          <w:shd w:fill="FFFFFF" w:val="clear"/>
        </w:rPr>
        <w:t>Le présent marché étant un marché de fournitures (sans partie de "services" clairement identifiée par postes ou par lots), la sous-traitance n'est pas autorisée.</w:t>
      </w:r>
    </w:p>
    <w:p>
      <w:pPr>
        <w:pStyle w:val="Heading1"/>
        <w:numPr>
          <w:ilvl w:val="0"/>
          <w:numId w:val="2"/>
        </w:numPr>
        <w:rPr/>
      </w:pPr>
      <w:bookmarkStart w:id="15" w:name="_Toc15"/>
      <w:r>
        <w:rPr/>
        <w:t>AVANCE</w:t>
      </w:r>
      <w:bookmarkEnd w:id="15"/>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Heading1"/>
        <w:numPr>
          <w:ilvl w:val="0"/>
          <w:numId w:val="2"/>
        </w:numPr>
        <w:rPr/>
      </w:pPr>
      <w:bookmarkStart w:id="16" w:name="_Toc16"/>
      <w:r>
        <w:rPr/>
        <w:t>DUREE</w:t>
      </w:r>
      <w:bookmarkEnd w:id="16"/>
    </w:p>
    <w:p>
      <w:pPr>
        <w:pStyle w:val="Normal"/>
        <w:rPr>
          <w:highlight w:val="none"/>
          <w:shd w:fill="auto" w:val="clear"/>
        </w:rPr>
      </w:pPr>
      <w:r>
        <w:rPr>
          <w:rFonts w:eastAsia="arial" w:cs="arial" w:ascii="arial" w:hAnsi="arial"/>
          <w:b w:val="false"/>
          <w:i w:val="false"/>
          <w:color w:val="000000"/>
          <w:sz w:val="20"/>
          <w:u w:val="none"/>
          <w:shd w:fill="FFFFFF" w:val="clear"/>
        </w:rPr>
        <w:t xml:space="preserve">La durée du marché se définit comme suit : </w:t>
      </w:r>
    </w:p>
    <w:p>
      <w:pPr>
        <w:pStyle w:val="Default"/>
        <w:rPr>
          <w:highlight w:val="none"/>
          <w:shd w:fill="auto" w:val="clear"/>
        </w:rPr>
      </w:pPr>
      <w:r>
        <w:rPr>
          <w:color w:val="000009"/>
          <w:sz w:val="20"/>
          <w:shd w:fill="auto" w:val="clear"/>
        </w:rPr>
        <w:t>Le marché est conclu pour une période initiale d'un an reconductible, dans la limite de trois (3) reconductions.</w:t>
      </w:r>
    </w:p>
    <w:p>
      <w:pPr>
        <w:pStyle w:val="Default"/>
        <w:rPr>
          <w:highlight w:val="none"/>
          <w:shd w:fill="auto" w:val="clear"/>
        </w:rPr>
      </w:pPr>
      <w:r>
        <w:rPr>
          <w:shd w:fill="auto" w:val="clear"/>
        </w:rPr>
      </w:r>
    </w:p>
    <w:p>
      <w:pPr>
        <w:pStyle w:val="Default"/>
        <w:rPr/>
      </w:pPr>
      <w:r>
        <w:rPr>
          <w:rFonts w:eastAsia="Arial" w:cs="Arial"/>
          <w:color w:val="000009"/>
          <w:sz w:val="20"/>
        </w:rPr>
        <w:t xml:space="preserve">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rPr/>
      </w:pPr>
      <w:r>
        <w:rPr>
          <w:rFonts w:eastAsia="Arial" w:cs="Arial"/>
          <w:color w:val="000000"/>
          <w:shd w:fill="FFFFFF" w:val="clear"/>
        </w:rPr>
        <w:t xml:space="preserve"> </w:t>
      </w:r>
      <w:r>
        <w:rPr>
          <w:color w:val="auto"/>
        </w:rPr>
        <w:t>Lorsque le montant maximum annuel est atteint avant la fin de la période, le pouvoir adjudicateur pourra exécuter par anticipation la nouvelle période d’exécution. La durée totale du marché sera réduite d’autan.</w:t>
      </w:r>
    </w:p>
    <w:p>
      <w:pPr>
        <w:pStyle w:val="Normal"/>
        <w:rPr>
          <w:rFonts w:ascii="Arial" w:hAnsi="Arial"/>
          <w:b w:val="false"/>
          <w:bCs w:val="false"/>
          <w:sz w:val="20"/>
          <w:szCs w:val="20"/>
          <w:highlight w:val="none"/>
          <w:shd w:fill="FFFF00" w:val="clear"/>
        </w:rPr>
      </w:pPr>
      <w:r>
        <w:rPr>
          <w:rFonts w:eastAsia="Arial" w:cs="Arial"/>
          <w:b w:val="false"/>
          <w:bCs w:val="false"/>
          <w:i w:val="false"/>
          <w:color w:val="000000"/>
          <w:sz w:val="20"/>
          <w:szCs w:val="20"/>
          <w:u w:val="none"/>
          <w:shd w:fill="FFFFFF" w:val="clear"/>
        </w:rPr>
        <w:t>Les bons de commande émis en fin de marché pourront voir leur durée de validité se prolonger au-delà de l’expiration de l’accord-cadre, pour la durée nécessaire à leur exécution, sans perturber les conditions de remise en concurrence.</w:t>
      </w:r>
    </w:p>
    <w:p>
      <w:pPr>
        <w:pStyle w:val="Normal"/>
        <w:rPr>
          <w:rFonts w:ascii="arial" w:hAnsi="arial" w:eastAsia="Arial" w:cs="Arial"/>
          <w:b/>
          <w:i w:val="false"/>
          <w:i w:val="false"/>
          <w:color w:val="000000"/>
          <w:sz w:val="20"/>
          <w:u w:val="none"/>
          <w:shd w:fill="FFFFFF" w:val="clear"/>
        </w:rPr>
      </w:pPr>
      <w:r>
        <w:rPr>
          <w:rFonts w:eastAsia="Arial" w:cs="Arial" w:ascii="arial" w:hAnsi="arial"/>
          <w:b/>
          <w:i w:val="false"/>
          <w:color w:val="000000"/>
          <w:sz w:val="20"/>
          <w:u w:val="none"/>
          <w:shd w:fill="FFFFFF" w:val="clear"/>
        </w:rPr>
      </w:r>
    </w:p>
    <w:p>
      <w:pPr>
        <w:pStyle w:val="Normal"/>
        <w:rPr>
          <w:b w:val="false"/>
          <w:bCs w:val="false"/>
          <w:color w:val="000000"/>
        </w:rPr>
      </w:pPr>
      <w:r>
        <w:rPr>
          <w:rFonts w:eastAsia="Arial" w:cs="Times New Roman" w:ascii="arial" w:hAnsi="arial"/>
          <w:b w:val="false"/>
          <w:bCs w:val="false"/>
          <w:i w:val="false"/>
          <w:color w:val="000000"/>
          <w:sz w:val="20"/>
          <w:u w:val="none"/>
          <w:shd w:fill="FFFFFF" w:val="clear"/>
        </w:rPr>
        <w:t>Prestations similaires : Conformément à l'article R2122-7 du Code de la commande publique, le pouvoir adjudicateur se réserve la possibilité de conclure des marchés ayant pour objet la réalisation de prestations similaires à celles confiées au titulaire dans le cadre du présent Accord cadre</w:t>
      </w:r>
    </w:p>
    <w:p>
      <w:pPr>
        <w:pStyle w:val="Normal"/>
        <w:rPr>
          <w:rFonts w:ascii="arial" w:hAnsi="arial" w:eastAsia="arial" w:cs="arial"/>
          <w:b/>
          <w:i w:val="false"/>
          <w:i w:val="false"/>
          <w:color w:val="000000"/>
          <w:sz w:val="20"/>
          <w:u w:val="none"/>
          <w:shd w:fill="FFFFFF" w:val="clear"/>
        </w:rPr>
      </w:pPr>
      <w:r>
        <w:rPr>
          <w:rFonts w:eastAsia="arial" w:cs="arial" w:ascii="arial" w:hAnsi="arial"/>
          <w:b/>
          <w:i w:val="false"/>
          <w:color w:val="000000"/>
          <w:sz w:val="20"/>
          <w:u w:val="none"/>
          <w:shd w:fill="FFFFFF" w:val="clear"/>
        </w:rPr>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Heading1"/>
        <w:numPr>
          <w:ilvl w:val="0"/>
          <w:numId w:val="2"/>
        </w:numPr>
        <w:rPr/>
      </w:pPr>
      <w:bookmarkStart w:id="17" w:name="_Toc17"/>
      <w:r>
        <w:rPr/>
        <w:t>PROVENANCE DES FOURNITURES</w:t>
      </w:r>
      <w:bookmarkEnd w:id="17"/>
    </w:p>
    <w:p>
      <w:pPr>
        <w:pStyle w:val="Normal"/>
        <w:rPr/>
      </w:pPr>
      <w:r>
        <w:rPr>
          <w:rFonts w:eastAsia="arial" w:cs="arial" w:ascii="arial" w:hAnsi="arial"/>
          <w:b w:val="false"/>
          <w:i w:val="false"/>
          <w:color w:val="000000"/>
          <w:sz w:val="20"/>
          <w:u w:val="none"/>
          <w:shd w:fill="FFFFFF" w:val="clear"/>
        </w:rPr>
        <w:t>sans objet</w:t>
      </w:r>
    </w:p>
    <w:p>
      <w:pPr>
        <w:pStyle w:val="Heading1"/>
        <w:numPr>
          <w:ilvl w:val="0"/>
          <w:numId w:val="2"/>
        </w:numPr>
        <w:rPr/>
      </w:pPr>
      <w:bookmarkStart w:id="18" w:name="_Toc18"/>
      <w:r>
        <w:rPr/>
        <w:t>DELAI DE VALIDITE DES OFFRES</w:t>
      </w:r>
      <w:bookmarkEnd w:id="18"/>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6 </w:t>
      </w:r>
      <w:r>
        <w:rPr>
          <w:rFonts w:eastAsia="arial" w:cs="arial" w:ascii="arial" w:hAnsi="arial"/>
          <w:b w:val="false"/>
          <w:i w:val="false"/>
          <w:color w:val="000000"/>
          <w:sz w:val="20"/>
          <w:u w:val="none"/>
          <w:shd w:fill="FFFFFF" w:val="clear"/>
        </w:rPr>
        <w:t>mois.</w:t>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Heading1"/>
        <w:numPr>
          <w:ilvl w:val="0"/>
          <w:numId w:val="2"/>
        </w:numPr>
        <w:rPr/>
      </w:pPr>
      <w:bookmarkStart w:id="19" w:name="_Toc19"/>
      <w:r>
        <w:rPr/>
        <w:t>ENGAGEMENT ET SIGNATURE DU CANDIDAT</w:t>
      </w:r>
      <w:bookmarkEnd w:id="19"/>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pPr>
      <w:r>
        <w:rPr>
          <w:rFonts w:eastAsia="arial" w:cs="arial" w:ascii="arial" w:hAnsi="arial"/>
          <w:b/>
          <w:i w:val="false"/>
          <w:color w:val="000000"/>
          <w:sz w:val="20"/>
          <w:u w:val="single"/>
          <w:shd w:fill="FFFFFF" w:val="clear"/>
        </w:rPr>
        <w:t>Dispositions relatives au respect des principes de la République</w:t>
      </w:r>
    </w:p>
    <w:p>
      <w:pPr>
        <w:pStyle w:val="Normal"/>
        <w:spacing w:before="120" w:after="0"/>
        <w:rPr/>
      </w:pPr>
      <w:r>
        <w:rPr>
          <w:rFonts w:eastAsia="arial" w:cs="arial" w:ascii="arial" w:hAnsi="arial"/>
          <w:b w:val="false"/>
          <w:i w:val="false"/>
          <w:color w:val="000000"/>
          <w:sz w:val="20"/>
          <w:u w:val="none"/>
          <w:shd w:fill="FFFFFF" w:val="clear"/>
        </w:rPr>
        <w:t>Le présent marché n'est pas concerné.</w:t>
      </w:r>
      <w:r>
        <w:rPr>
          <w:rFonts w:eastAsia="arial" w:cs="arial" w:ascii="arial" w:hAnsi="arial"/>
          <w:b/>
          <w:i w:val="false"/>
          <w:color w:val="000000"/>
          <w:sz w:val="20"/>
          <w:u w:val="none"/>
          <w:shd w:fill="FFFFFF" w:val="clear"/>
        </w:rPr>
        <w:t xml:space="preserve"> </w:t>
      </w:r>
    </w:p>
    <w:p>
      <w:pPr>
        <w:pStyle w:val="Normal"/>
        <w:spacing w:before="120" w:after="0"/>
        <w:rPr/>
      </w:pPr>
      <w:r>
        <w:rPr/>
      </w:r>
    </w:p>
    <w:p>
      <w:pPr>
        <w:pStyle w:val="Normal"/>
        <w:rPr/>
      </w:pPr>
      <w:r>
        <w:rPr>
          <w:rFonts w:eastAsia="arial" w:cs="arial" w:ascii="arial" w:hAnsi="arial"/>
          <w:b w:val="false"/>
          <w:i w:val="false"/>
          <w:color w:val="000000"/>
          <w:sz w:val="20"/>
          <w:u w:val="single"/>
          <w:shd w:fill="FFFFFF" w:val="clear"/>
        </w:rPr>
        <w:t>Les annexes au présent document sont les suivante</w:t>
      </w:r>
      <w:r>
        <w:rPr>
          <w:rFonts w:eastAsia="arial" w:cs="arial" w:ascii="arial" w:hAnsi="arial"/>
          <w:b w:val="false"/>
          <w:i w:val="false"/>
          <w:color w:val="000000"/>
          <w:sz w:val="20"/>
          <w:u w:val="none"/>
          <w:shd w:fill="FFFFFF" w:val="clear"/>
        </w:rPr>
        <w:t>s :</w:t>
      </w:r>
    </w:p>
    <w:p>
      <w:pPr>
        <w:pStyle w:val="Normal"/>
        <w:rPr>
          <w:rFonts w:ascii="Arial" w:hAnsi="Arial"/>
          <w:i w:val="false"/>
          <w:i w:val="false"/>
          <w:iCs w:val="false"/>
          <w:sz w:val="20"/>
          <w:szCs w:val="20"/>
        </w:rPr>
      </w:pPr>
      <w:r>
        <w:rPr>
          <w:rFonts w:eastAsia="Arial" w:cs="Liberation Serif"/>
          <w:b/>
          <w:bCs/>
          <w:i w:val="false"/>
          <w:iCs w:val="false"/>
          <w:color w:val="000000"/>
          <w:sz w:val="20"/>
          <w:szCs w:val="20"/>
          <w:shd w:fill="FFFFFF" w:val="clear"/>
        </w:rPr>
        <w:t>Annexe 1</w:t>
      </w:r>
      <w:r>
        <w:rPr>
          <w:rFonts w:eastAsia="Arial" w:cs="Liberation Serif"/>
          <w:i w:val="false"/>
          <w:iCs w:val="false"/>
          <w:color w:val="000000"/>
          <w:sz w:val="20"/>
          <w:szCs w:val="20"/>
          <w:shd w:fill="FFFFFF" w:val="clear"/>
        </w:rPr>
        <w:t xml:space="preserve"> Obligations relatives à la protection des données personnelles et à la politique de sécurité de la Ville de Marseille</w:t>
      </w:r>
    </w:p>
    <w:p>
      <w:pPr>
        <w:pStyle w:val="Normal"/>
        <w:rPr>
          <w:color w:val="auto"/>
        </w:rPr>
      </w:pPr>
      <w:r>
        <w:rPr>
          <w:rFonts w:eastAsia="Arial" w:cs="Liberation Serif"/>
          <w:b/>
          <w:i w:val="false"/>
          <w:iCs w:val="false"/>
          <w:color w:val="000000"/>
          <w:sz w:val="20"/>
          <w:szCs w:val="20"/>
          <w:shd w:fill="FFFFFF" w:val="clear"/>
        </w:rPr>
        <w:t xml:space="preserve">Annexe 2 </w:t>
      </w:r>
      <w:r>
        <w:rPr>
          <w:rFonts w:eastAsia="Arial" w:cs="Liberation Serif"/>
          <w:i w:val="false"/>
          <w:iCs w:val="false"/>
          <w:color w:val="000000"/>
          <w:sz w:val="20"/>
          <w:szCs w:val="20"/>
          <w:shd w:fill="FFFFFF" w:val="clear"/>
        </w:rPr>
        <w:t xml:space="preserve">Bordereau des prix unitaires désigné sous le terme « BPU » </w:t>
      </w:r>
      <w:r>
        <w:rPr>
          <w:rFonts w:eastAsia="Arial" w:cs="Arial"/>
          <w:bCs/>
          <w:i w:val="false"/>
          <w:iCs w:val="false"/>
          <w:color w:val="000000"/>
          <w:sz w:val="20"/>
          <w:szCs w:val="20"/>
          <w:shd w:fill="FFFF00" w:val="clear"/>
        </w:rPr>
        <w:t>afférant au lot</w:t>
      </w:r>
    </w:p>
    <w:p>
      <w:pPr>
        <w:pStyle w:val="Normal"/>
        <w:rPr>
          <w:color w:val="auto"/>
        </w:rPr>
      </w:pPr>
      <w:r>
        <w:rPr>
          <w:rFonts w:eastAsia="Arial" w:cs="Liberation Serif" w:ascii="arial" w:hAnsi="arial"/>
          <w:b/>
          <w:i w:val="false"/>
          <w:iCs w:val="false"/>
          <w:color w:val="000000"/>
          <w:sz w:val="20"/>
          <w:szCs w:val="20"/>
          <w:u w:val="none"/>
          <w:shd w:fill="FFFF00" w:val="clear"/>
        </w:rPr>
        <w:t>Annexe 3</w:t>
      </w:r>
      <w:r>
        <w:rPr>
          <w:rFonts w:eastAsia="arial" w:cs="arial" w:ascii="arial" w:hAnsi="arial"/>
          <w:b w:val="false"/>
          <w:i w:val="false"/>
          <w:color w:val="000000"/>
          <w:sz w:val="20"/>
          <w:u w:val="none"/>
          <w:shd w:fill="FFFF00" w:val="clear"/>
        </w:rPr>
        <w:t xml:space="preserve"> de l’acte d’engagement  « </w:t>
      </w:r>
      <w:r>
        <w:rPr>
          <w:rFonts w:eastAsia="arial" w:cs="Arial" w:ascii="arial" w:hAnsi="arial"/>
          <w:b w:val="false"/>
          <w:bCs/>
          <w:i w:val="false"/>
          <w:color w:val="000000"/>
          <w:sz w:val="20"/>
          <w:u w:val="none"/>
          <w:shd w:fill="FFFF00" w:val="clear"/>
        </w:rPr>
        <w:t>Attestation de visite de site obligatoire » afférant au lot</w:t>
      </w:r>
    </w:p>
    <w:p>
      <w:pPr>
        <w:pStyle w:val="Normal"/>
        <w:spacing w:before="120" w:after="0"/>
        <w:rPr>
          <w:rFonts w:ascii="arial" w:hAnsi="arial" w:eastAsia="arial" w:cs="arial"/>
          <w:b/>
          <w:i w:val="false"/>
          <w:i w:val="false"/>
          <w:color w:val="auto"/>
          <w:sz w:val="20"/>
          <w:u w:val="none"/>
          <w:shd w:fill="FFFFFF" w:val="clear"/>
        </w:rPr>
      </w:pPr>
      <w:r>
        <w:rPr>
          <w:rFonts w:eastAsia="arial" w:cs="arial" w:ascii="arial" w:hAnsi="arial"/>
          <w:b/>
          <w:i w:val="false"/>
          <w:color w:val="000000"/>
          <w:sz w:val="20"/>
          <w:u w:val="none"/>
          <w:shd w:fill="FFFFFF" w:val="clear"/>
        </w:rPr>
      </w:r>
    </w:p>
    <w:p>
      <w:pPr>
        <w:pStyle w:val="Normal"/>
        <w:rPr/>
      </w:pPr>
      <w:r>
        <w:rPr>
          <w:rFonts w:eastAsia="arial" w:cs="arial" w:ascii="arial" w:hAnsi="arial"/>
          <w:b w:val="false"/>
          <w:i w:val="false"/>
          <w:color w:val="000000"/>
          <w:sz w:val="20"/>
          <w:u w:val="none"/>
          <w:shd w:fill="FFFFFF" w:val="clear"/>
        </w:rPr>
        <w:t>Après avoir pris connaissance des documents constitutifs du dossier de marché, tels que listés au CCAP en tant que documents contractuels,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candidat ou le mandataire</w:t>
      </w:r>
    </w:p>
    <w:p>
      <w:pPr>
        <w:pStyle w:val="Normal"/>
        <w:spacing w:before="120" w:after="0"/>
        <w:rPr/>
      </w:pPr>
      <w:r>
        <w:rPr>
          <w:rFonts w:eastAsia="arial" w:cs="arial" w:ascii="arial" w:hAnsi="arial"/>
          <w:b w:val="false"/>
          <w:i/>
          <w:color w:val="000000"/>
          <w:sz w:val="20"/>
          <w:u w:val="none"/>
          <w:shd w:fill="FFFFFF" w:val="clear"/>
        </w:rPr>
        <w:t xml:space="preserve">Signature du candidat, précédée des nom, </w:t>
      </w:r>
    </w:p>
    <w:p>
      <w:pPr>
        <w:pStyle w:val="Normal"/>
        <w:spacing w:before="120" w:after="0"/>
        <w:rPr/>
      </w:pPr>
      <w:r>
        <w:rPr>
          <w:rFonts w:eastAsia="arial" w:cs="arial" w:ascii="arial" w:hAnsi="arial"/>
          <w:b w:val="false"/>
          <w:i/>
          <w:color w:val="000000"/>
          <w:sz w:val="20"/>
          <w:u w:val="none"/>
          <w:shd w:fill="FFFFFF" w:val="clear"/>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Heading1"/>
        <w:numPr>
          <w:ilvl w:val="0"/>
          <w:numId w:val="2"/>
        </w:numPr>
        <w:rPr/>
      </w:pPr>
      <w:bookmarkStart w:id="20" w:name="_Toc20"/>
      <w:r>
        <w:rPr/>
        <w:t>SIGNATURE DU POUVOIR ADJUDICATEUR</w:t>
      </w:r>
      <w:bookmarkEnd w:id="20"/>
    </w:p>
    <w:p>
      <w:pPr>
        <w:pStyle w:val="Normal"/>
        <w:rPr/>
      </w:pPr>
      <w:r>
        <w:rPr>
          <w:rFonts w:eastAsia="arial" w:cs="arial" w:ascii="arial" w:hAnsi="arial"/>
          <w:b w:val="false"/>
          <w:i w:val="false"/>
          <w:color w:val="000000"/>
          <w:sz w:val="20"/>
          <w:u w:val="none"/>
          <w:shd w:fill="FFFFFF" w:val="clear"/>
        </w:rPr>
        <w:t>La présente offre est acceptée.</w:t>
      </w:r>
    </w:p>
    <w:p>
      <w:pPr>
        <w:pStyle w:val="Normal"/>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w:t>
      </w:r>
    </w:p>
    <w:p>
      <w:pPr>
        <w:pStyle w:val="Normal"/>
        <w:spacing w:before="120" w:after="0"/>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rFonts w:ascii="arial" w:hAnsi="arial" w:eastAsia="arial" w:cs="arial"/>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Heading1"/>
        <w:numPr>
          <w:ilvl w:val="0"/>
          <w:numId w:val="2"/>
        </w:numPr>
        <w:rPr/>
      </w:pPr>
      <w:bookmarkStart w:id="21" w:name="_Toc21"/>
      <w:r>
        <w:rPr/>
        <w:t>NOTIFICATION DU MARCHE</w:t>
      </w:r>
      <w:bookmarkEnd w:id="2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Heading1"/>
        <w:numPr>
          <w:ilvl w:val="0"/>
          <w:numId w:val="2"/>
        </w:numPr>
        <w:rPr/>
      </w:pPr>
      <w:bookmarkStart w:id="22" w:name="_Toc22"/>
      <w:r>
        <w:rPr/>
        <w:t>EXEMPLAIRE UNIQUE ET NANTISSEMENT OU CESSION DE CREANCE</w:t>
      </w:r>
      <w:bookmarkEnd w:id="22"/>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rFonts w:ascii="arial" w:hAnsi="arial" w:eastAsia="arial" w:cs="arial"/>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even" r:id="rId2"/>
      <w:headerReference w:type="default" r:id="rId3"/>
      <w:headerReference w:type="first" r:id="rId4"/>
      <w:footerReference w:type="even" r:id="rId5"/>
      <w:footerReference w:type="default" r:id="rId6"/>
      <w:footerReference w:type="first" r:id="rId7"/>
      <w:type w:val="nextPage"/>
      <w:pgSz w:w="12240" w:h="15840"/>
      <w:pgMar w:left="1803" w:right="1803" w:gutter="0" w:header="318" w:top="1440" w:footer="482" w:bottom="1440"/>
      <w:pgNumType w:fmt="decimal"/>
      <w:formProt w:val="false"/>
      <w:titlePg/>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Gras">
    <w:charset w:val="00"/>
    <w:family w:val="roman"/>
    <w:pitch w:val="variable"/>
  </w:font>
  <w:font w:name="Calibri Light">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2" w:space="0" w:color="000001"/>
        <w:left w:val="single" w:sz="2" w:space="0" w:color="000001"/>
        <w:bottom w:val="single" w:sz="2" w:space="0" w:color="000001"/>
        <w:right w:val="single" w:sz="2" w:space="0" w:color="000001"/>
      </w:pBdr>
      <w:spacing w:before="120" w:after="0"/>
      <w:rPr/>
    </w:pPr>
    <w:r>
      <w:rPr>
        <w:color w:themeColor="accent1" w:val="4472C4"/>
      </w:rPr>
      <w:t>AE_LOT 1_25_0838</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pPr>
    <w:r>
      <w:rPr>
        <w:rStyle w:val="Policepardfaut"/>
        <w:rFonts w:cs="Arial"/>
        <w:b w:val="false"/>
        <w:bCs w:val="false"/>
        <w:i/>
        <w:color w:themeColor="accent1" w:val="4472C4"/>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themeColor="accent1" w:val="4472C4"/>
        <w:sz w:val="18"/>
        <w:szCs w:val="18"/>
        <w:highlight w:val="white"/>
        <w:lang w:val="fr-FR"/>
      </w:rPr>
      <w:t>25_0838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left" w:pos="3555" w:leader="none"/>
        <w:tab w:val="center" w:pos="4818" w:leader="none"/>
        <w:tab w:val="right" w:pos="9637" w:leader="none"/>
      </w:tabs>
      <w:spacing w:before="120" w:after="0"/>
      <w:jc w:val="center"/>
      <w:rPr/>
    </w:pPr>
    <w:r>
      <w:rPr/>
    </w:r>
  </w:p>
  <w:p>
    <w:pPr>
      <w:pStyle w:val="Header"/>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a:noFill/>
                </pic:spPr>
              </pic:pic>
            </a:graphicData>
          </a:graphic>
        </wp:anchor>
      </w:drawing>
    </w:r>
  </w:p>
  <w:p>
    <w:pPr>
      <w:pStyle w:val="Header"/>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Article %1 - "/>
      <w:lvlJc w:val="left"/>
      <w:pPr>
        <w:tabs>
          <w:tab w:val="num" w:pos="0"/>
        </w:tabs>
        <w:ind w:left="0" w:firstLine="283"/>
      </w:pPr>
      <w:rPr/>
    </w:lvl>
    <w:lvl w:ilvl="1">
      <w:start w:val="1"/>
      <w:pStyle w:val="Heading2"/>
      <w:numFmt w:val="decimal"/>
      <w:lvlText w:val="%1.%2 "/>
      <w:lvlJc w:val="left"/>
      <w:pPr>
        <w:tabs>
          <w:tab w:val="num" w:pos="0"/>
        </w:tabs>
        <w:ind w:left="0" w:firstLine="283"/>
      </w:pPr>
      <w:rPr/>
    </w:lvl>
    <w:lvl w:ilvl="2">
      <w:start w:val="1"/>
      <w:pStyle w:val="Heading3"/>
      <w:numFmt w:val="decimal"/>
      <w:lvlText w:val="%1.%2.%3 "/>
      <w:lvlJc w:val="left"/>
      <w:pPr>
        <w:tabs>
          <w:tab w:val="num" w:pos="0"/>
        </w:tabs>
        <w:ind w:left="0" w:firstLine="283"/>
      </w:pPr>
      <w:rPr/>
    </w:lvl>
    <w:lvl w:ilvl="3">
      <w:start w:val="1"/>
      <w:pStyle w:val="Heading4"/>
      <w:numFmt w:val="decimal"/>
      <w:lvlText w:val="%1.%2.%3.%4 "/>
      <w:lvlJc w:val="left"/>
      <w:pPr>
        <w:tabs>
          <w:tab w:val="num" w:pos="0"/>
        </w:tabs>
        <w:ind w:left="0" w:firstLine="283"/>
      </w:pPr>
      <w:rPr/>
    </w:lvl>
    <w:lvl w:ilvl="4">
      <w:start w:val="1"/>
      <w:pStyle w:val="Heading5"/>
      <w:numFmt w:val="decimal"/>
      <w:lvlText w:val="%1.%2.%3.%4.%5 "/>
      <w:lvlJc w:val="left"/>
      <w:pPr>
        <w:tabs>
          <w:tab w:val="num" w:pos="0"/>
        </w:tabs>
        <w:ind w:left="0" w:firstLine="283"/>
      </w:pPr>
      <w:rPr/>
    </w:lvl>
    <w:lvl w:ilvl="5">
      <w:start w:val="1"/>
      <w:pStyle w:val="Heading6"/>
      <w:numFmt w:val="decimal"/>
      <w:lvlText w:val="%1.%2.%3.%4.%5.%6 "/>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Heading1">
    <w:name w:val="heading 1"/>
    <w:basedOn w:val="Normal"/>
    <w:link w:val="Titre1Car"/>
    <w:uiPriority w:val="9"/>
    <w:qFormat/>
    <w:pPr>
      <w:keepNext w:val="true"/>
      <w:widowControl w:val="false"/>
      <w:numPr>
        <w:ilvl w:val="0"/>
        <w:numId w:val="1"/>
      </w:numPr>
      <w:bidi w:val="0"/>
      <w:spacing w:before="360" w:after="0"/>
      <w:ind w:hanging="1701" w:left="1701"/>
      <w:jc w:val="left"/>
      <w:outlineLvl w:val="0"/>
    </w:pPr>
    <w:rPr>
      <w:rFonts w:ascii="Times New Roman" w:hAnsi="Times New Roman" w:eastAsia="Andale Sans UI" w:cs="Tahoma"/>
      <w:b/>
      <w:color w:val="666699"/>
      <w:sz w:val="28"/>
      <w:szCs w:val="36"/>
      <w:lang w:val="fr-FR" w:eastAsia="ja-JP" w:bidi="fa-IR"/>
    </w:rPr>
  </w:style>
  <w:style w:type="paragraph" w:styleId="Heading2">
    <w:name w:val="heading 2"/>
    <w:basedOn w:val="Normal"/>
    <w:link w:val="Titre2Car"/>
    <w:uiPriority w:val="9"/>
    <w:unhideWhenUsed/>
    <w:qFormat/>
    <w:rsid w:val="00e63fa0"/>
    <w:pPr>
      <w:keepNext w:val="true"/>
      <w:widowControl w:val="false"/>
      <w:numPr>
        <w:ilvl w:val="1"/>
        <w:numId w:val="1"/>
      </w:numPr>
      <w:bidi w:val="0"/>
      <w:spacing w:before="240" w:after="240"/>
      <w:ind w:hanging="1701" w:left="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Heading3">
    <w:name w:val="heading 3"/>
    <w:basedOn w:val="Normal"/>
    <w:link w:val="Titre3Car"/>
    <w:uiPriority w:val="9"/>
    <w:unhideWhenUsed/>
    <w:qFormat/>
    <w:pPr>
      <w:keepNext w:val="true"/>
      <w:widowControl w:val="false"/>
      <w:numPr>
        <w:ilvl w:val="2"/>
        <w:numId w:val="1"/>
      </w:numPr>
      <w:bidi w:val="0"/>
      <w:spacing w:before="240" w:after="0"/>
      <w:ind w:hanging="1701" w:left="1701"/>
      <w:jc w:val="left"/>
      <w:outlineLvl w:val="2"/>
    </w:pPr>
    <w:rPr>
      <w:rFonts w:ascii="Times New Roman" w:hAnsi="Times New Roman" w:eastAsia="Andale Sans UI" w:cs="Tahoma"/>
      <w:bCs/>
      <w:color w:val="666699"/>
      <w:sz w:val="26"/>
      <w:szCs w:val="26"/>
      <w:u w:val="single"/>
      <w:lang w:val="fr-FR" w:eastAsia="ja-JP" w:bidi="fa-IR"/>
    </w:rPr>
  </w:style>
  <w:style w:type="paragraph" w:styleId="Heading4">
    <w:name w:val="heading 4"/>
    <w:basedOn w:val="Normal"/>
    <w:next w:val="Normal"/>
    <w:link w:val="Titre4Car"/>
    <w:uiPriority w:val="9"/>
    <w:semiHidden/>
    <w:unhideWhenUsed/>
    <w:qFormat/>
    <w:pPr>
      <w:keepNext w:val="true"/>
      <w:keepLines/>
      <w:widowControl w:val="false"/>
      <w:numPr>
        <w:ilvl w:val="3"/>
        <w:numId w:val="1"/>
      </w:numPr>
      <w:bidi w:val="0"/>
      <w:spacing w:before="240" w:after="0"/>
      <w:ind w:hanging="1701" w:left="1701"/>
      <w:jc w:val="left"/>
      <w:outlineLvl w:val="3"/>
    </w:pPr>
    <w:rPr>
      <w:rFonts w:ascii="Times New Roman" w:hAnsi="Times New Roman" w:eastAsia="Andale Sans UI" w:cs="Tahoma"/>
      <w:bCs/>
      <w:iCs/>
      <w:color w:val="666699"/>
      <w:sz w:val="20"/>
      <w:szCs w:val="24"/>
      <w:lang w:val="fr-FR" w:eastAsia="ja-JP" w:bidi="fa-IR"/>
    </w:rPr>
  </w:style>
  <w:style w:type="paragraph" w:styleId="Heading5">
    <w:name w:val="heading 5"/>
    <w:basedOn w:val="Normal"/>
    <w:next w:val="Normal"/>
    <w:link w:val="Titre5Car"/>
    <w:uiPriority w:val="9"/>
    <w:semiHidden/>
    <w:unhideWhenUsed/>
    <w:qFormat/>
    <w:pPr>
      <w:keepNext w:val="true"/>
      <w:keepLines/>
      <w:widowControl w:val="false"/>
      <w:numPr>
        <w:ilvl w:val="4"/>
        <w:numId w:val="1"/>
      </w:numPr>
      <w:bidi w:val="0"/>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Heading6">
    <w:name w:val="heading 6"/>
    <w:basedOn w:val="Titre"/>
    <w:next w:val="Normal"/>
    <w:link w:val="Titre6Car"/>
    <w:uiPriority w:val="9"/>
    <w:semiHidden/>
    <w:unhideWhenUsed/>
    <w:qFormat/>
    <w:pPr>
      <w:numPr>
        <w:ilvl w:val="5"/>
        <w:numId w:val="1"/>
      </w:numPr>
      <w:spacing w:before="283" w:after="283"/>
      <w:jc w:val="both"/>
      <w:outlineLvl w:val="5"/>
    </w:pPr>
    <w:rPr>
      <w:bCs/>
      <w:sz w:val="22"/>
    </w:rPr>
  </w:style>
  <w:style w:type="paragraph" w:styleId="Heading7">
    <w:name w:val="heading 7"/>
    <w:basedOn w:val="Titre"/>
    <w:next w:val="Normal"/>
    <w:link w:val="Titre7Car"/>
    <w:qFormat/>
    <w:pPr>
      <w:numPr>
        <w:ilvl w:val="6"/>
        <w:numId w:val="1"/>
      </w:numPr>
      <w:spacing w:before="283" w:after="57"/>
      <w:jc w:val="both"/>
      <w:outlineLvl w:val="6"/>
    </w:pPr>
    <w:rPr>
      <w:bCs/>
      <w:sz w:val="22"/>
    </w:rPr>
  </w:style>
  <w:style w:type="paragraph" w:styleId="Heading8">
    <w:name w:val="heading 8"/>
    <w:basedOn w:val="Titre"/>
    <w:next w:val="Normal"/>
    <w:link w:val="Titre8Car"/>
    <w:qFormat/>
    <w:pPr>
      <w:numPr>
        <w:ilvl w:val="7"/>
        <w:numId w:val="1"/>
      </w:numPr>
      <w:spacing w:before="283" w:after="57"/>
      <w:jc w:val="both"/>
      <w:outlineLvl w:val="7"/>
    </w:pPr>
    <w:rPr>
      <w:bCs/>
      <w:sz w:val="21"/>
    </w:rPr>
  </w:style>
  <w:style w:type="paragraph" w:styleId="Heading9">
    <w:name w:val="heading 9"/>
    <w:basedOn w:val="Titre"/>
    <w:next w:val="Normal"/>
    <w:link w:val="Titre9Car"/>
    <w:qFormat/>
    <w:pPr>
      <w:numPr>
        <w:ilvl w:val="8"/>
        <w:numId w:val="1"/>
      </w:numPr>
      <w:spacing w:before="283" w:after="57"/>
      <w:jc w:val="both"/>
      <w:outlineLvl w:val="8"/>
    </w:pPr>
    <w:rPr>
      <w:bCs/>
      <w:sz w:val="21"/>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sid w:val="00e63fa0"/>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link w:val="Titre"/>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Caractresdenotedefin">
    <w:name w:val="Caractères de note de fin"/>
    <w:qFormat/>
    <w:rPr>
      <w:vertAlign w:val="superscript"/>
    </w:rPr>
  </w:style>
  <w:style w:type="character" w:styleId="EndnoteReference">
    <w:name w:val="endnote reference"/>
    <w:rPr>
      <w:vertAlign w:val="superscript"/>
    </w:rPr>
  </w:style>
  <w:style w:type="character" w:styleId="EndnoteCharacters">
    <w:name w:val="Endnote Characters"/>
    <w:basedOn w:val="DefaultParagraphFont"/>
    <w:uiPriority w:val="99"/>
    <w:semiHidden/>
    <w:unhideWhenUsed/>
    <w:qFormat/>
    <w:rPr>
      <w:vertAlign w:val="superscript"/>
    </w:rPr>
  </w:style>
  <w:style w:type="character" w:styleId="Hyperlink">
    <w:name w:val="Hyperlink"/>
    <w:basedOn w:val="DefaultParagraphFont"/>
    <w:uiPriority w:val="99"/>
    <w:unhideWhenUsed/>
    <w:rPr>
      <w:color w:themeColor="hyperlink" w:val="0563C1"/>
      <w:u w:val="single"/>
    </w:rPr>
  </w:style>
  <w:style w:type="character" w:styleId="Caractresdenumrotation">
    <w:name w:val="Caractères de numérotation"/>
    <w:qFormat/>
    <w:rPr/>
  </w:style>
  <w:style w:type="character" w:styleId="StandardCar" w:customStyle="1">
    <w:name w:val="Standard Car"/>
    <w:basedOn w:val="DefaultParagraphFont"/>
    <w:link w:val="Standard"/>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Normal"/>
    <w:qFormat/>
    <w:pPr>
      <w:keepNext w:val="true"/>
      <w:widowControl w:val="false"/>
      <w:pBdr>
        <w:top w:val="single" w:sz="18" w:space="1" w:color="666666"/>
        <w:left w:val="single" w:sz="18" w:space="1" w:color="666666"/>
        <w:bottom w:val="single" w:sz="18" w:space="1" w:color="666666"/>
        <w:right w:val="single" w:sz="18" w:space="1" w:color="666666"/>
      </w:pBdr>
      <w:bidi w:val="0"/>
      <w:spacing w:before="567" w:after="567"/>
      <w:jc w:val="center"/>
    </w:pPr>
    <w:rPr>
      <w:rFonts w:ascii="Times New Roman" w:hAnsi="Times New Roman" w:eastAsia="Andale Sans UI" w:cs="Tahoma"/>
      <w:b/>
      <w:color w:val="00000A"/>
      <w:sz w:val="32"/>
      <w:szCs w:val="28"/>
      <w:lang w:val="fr-FR" w:eastAsia="ja-JP" w:bidi="fa-IR"/>
    </w:rPr>
  </w:style>
  <w:style w:type="paragraph" w:styleId="BodyText">
    <w:name w:val="Body Text"/>
    <w:basedOn w:val="Normal"/>
    <w:pPr>
      <w:spacing w:lineRule="auto" w:line="288" w:before="0" w:after="140"/>
    </w:pPr>
    <w:rPr/>
  </w:style>
  <w:style w:type="paragraph" w:styleId="List">
    <w:name w:val="List"/>
    <w:basedOn w:val="Normal"/>
    <w:pPr>
      <w:widowControl w:val="false"/>
      <w:bidi w:val="0"/>
      <w:jc w:val="left"/>
    </w:pPr>
    <w:rPr>
      <w:rFonts w:ascii="Times New Roman" w:hAnsi="Times New Roman" w:eastAsia="Andale Sans UI" w:cs="Tahoma"/>
      <w:color w:val="00000A"/>
      <w:sz w:val="20"/>
      <w:szCs w:val="24"/>
      <w:lang w:val="fr-FR" w:eastAsia="ja-JP" w:bidi="fa-IR"/>
    </w:rPr>
  </w:style>
  <w:style w:type="paragraph" w:styleId="Caption">
    <w:name w:val="caption"/>
    <w:basedOn w:val="Standard"/>
    <w:qFormat/>
    <w:pPr>
      <w:spacing w:before="120" w:after="120"/>
    </w:pPr>
    <w:rPr>
      <w:i/>
      <w:iCs/>
    </w:rPr>
  </w:style>
  <w:style w:type="paragraph" w:styleId="Index" w:customStyle="1">
    <w:name w:val="Index"/>
    <w:basedOn w:val="Normal"/>
    <w:qFormat/>
    <w:pPr>
      <w:widowControl w:val="false"/>
      <w:bidi w:val="0"/>
      <w:jc w:val="left"/>
    </w:pPr>
    <w:rPr>
      <w:rFonts w:ascii="Times New Roman" w:hAnsi="Times New Roman" w:eastAsia="Andale Sans UI" w:cs="Tahoma"/>
      <w:color w:val="00000A"/>
      <w:sz w:val="20"/>
      <w:szCs w:val="24"/>
      <w:lang w:val="fr-FR" w:eastAsia="ja-JP" w:bidi="fa-IR"/>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ListParagraph">
    <w:name w:val="List Paragraph"/>
    <w:basedOn w:val="Normal"/>
    <w:uiPriority w:val="34"/>
    <w:qFormat/>
    <w:pPr>
      <w:spacing w:before="120" w:after="0"/>
      <w:ind w:hanging="0" w:left="72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le">
    <w:name w:val="Title"/>
    <w:basedOn w:val="Normal"/>
    <w:next w:val="Normal"/>
    <w:link w:val="TitreCar"/>
    <w:uiPriority w:val="10"/>
    <w:qFormat/>
    <w:pPr>
      <w:spacing w:before="300" w:after="200"/>
      <w:contextualSpacing/>
    </w:pPr>
    <w:rPr>
      <w:sz w:val="48"/>
      <w:szCs w:val="48"/>
    </w:rPr>
  </w:style>
  <w:style w:type="paragraph" w:styleId="Subtitle">
    <w:name w:val="Subtitle"/>
    <w:basedOn w:val="Normal"/>
    <w:next w:val="Normal"/>
    <w:uiPriority w:val="11"/>
    <w:qFormat/>
    <w:pPr>
      <w:spacing w:before="200" w:after="200"/>
    </w:pPr>
    <w:rPr>
      <w:sz w:val="24"/>
    </w:rPr>
  </w:style>
  <w:style w:type="paragraph" w:styleId="Quote">
    <w:name w:val="Quote"/>
    <w:basedOn w:val="Normal"/>
    <w:next w:val="Normal"/>
    <w:link w:val="CitationCar"/>
    <w:uiPriority w:val="29"/>
    <w:qFormat/>
    <w:pPr>
      <w:ind w:hanging="0" w:left="720" w:right="720"/>
    </w:pPr>
    <w:rPr>
      <w:i/>
    </w:rPr>
  </w:style>
  <w:style w:type="paragraph" w:styleId="IntenseQuot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hanging="0" w:left="720" w:right="720"/>
    </w:pPr>
    <w:rPr>
      <w:i/>
    </w:rPr>
  </w:style>
  <w:style w:type="paragraph" w:styleId="FootnoteText">
    <w:name w:val="footnote text"/>
    <w:basedOn w:val="Normal"/>
    <w:link w:val="NotedebasdepageCar"/>
    <w:uiPriority w:val="99"/>
    <w:semiHidden/>
    <w:unhideWhenUsed/>
    <w:qFormat/>
    <w:pPr>
      <w:spacing w:before="120" w:after="40"/>
    </w:pPr>
    <w:rPr>
      <w:sz w:val="18"/>
    </w:rPr>
  </w:style>
  <w:style w:type="paragraph" w:styleId="EndnoteText">
    <w:name w:val="endnote text"/>
    <w:basedOn w:val="Normal"/>
    <w:link w:val="NotedefinCar"/>
    <w:uiPriority w:val="99"/>
    <w:semiHidden/>
    <w:unhideWhenUsed/>
    <w:qFormat/>
    <w:pPr/>
    <w:rPr/>
  </w:style>
  <w:style w:type="paragraph" w:styleId="TOC4">
    <w:name w:val="toc 4"/>
    <w:basedOn w:val="Normal"/>
    <w:pPr>
      <w:widowControl/>
      <w:tabs>
        <w:tab w:val="clear" w:pos="706"/>
        <w:tab w:val="right" w:pos="9128" w:leader="dot"/>
      </w:tabs>
      <w:bidi w:val="0"/>
      <w:ind w:hanging="0" w:left="709"/>
      <w:jc w:val="left"/>
    </w:pPr>
    <w:rPr>
      <w:sz w:val="16"/>
    </w:rPr>
  </w:style>
  <w:style w:type="paragraph" w:styleId="TOC5">
    <w:name w:val="toc 5"/>
    <w:basedOn w:val="Normal"/>
    <w:pPr>
      <w:widowControl/>
      <w:tabs>
        <w:tab w:val="clear" w:pos="706"/>
        <w:tab w:val="right" w:pos="9015" w:leader="dot"/>
      </w:tabs>
      <w:bidi w:val="0"/>
      <w:ind w:hanging="0" w:left="851"/>
      <w:jc w:val="left"/>
    </w:pPr>
    <w:rPr>
      <w:sz w:val="16"/>
    </w:rPr>
  </w:style>
  <w:style w:type="paragraph" w:styleId="TOC6">
    <w:name w:val="toc 6"/>
    <w:basedOn w:val="Normal"/>
    <w:pPr>
      <w:widowControl/>
      <w:tabs>
        <w:tab w:val="clear" w:pos="706"/>
        <w:tab w:val="right" w:pos="9015" w:leader="dot"/>
      </w:tabs>
      <w:bidi w:val="0"/>
      <w:ind w:hanging="0" w:left="880"/>
      <w:jc w:val="left"/>
    </w:pPr>
    <w:rPr>
      <w:sz w:val="14"/>
    </w:rPr>
  </w:style>
  <w:style w:type="paragraph" w:styleId="TOC7">
    <w:name w:val="toc 7"/>
    <w:basedOn w:val="Normal"/>
    <w:pPr>
      <w:widowControl/>
      <w:tabs>
        <w:tab w:val="clear" w:pos="706"/>
        <w:tab w:val="right" w:pos="9015" w:leader="dot"/>
      </w:tabs>
      <w:bidi w:val="0"/>
      <w:ind w:hanging="0" w:left="900"/>
      <w:jc w:val="left"/>
    </w:pPr>
    <w:rPr>
      <w:sz w:val="14"/>
    </w:rPr>
  </w:style>
  <w:style w:type="paragraph" w:styleId="TOC8">
    <w:name w:val="toc 8"/>
    <w:basedOn w:val="Normal"/>
    <w:pPr>
      <w:widowControl/>
      <w:tabs>
        <w:tab w:val="clear" w:pos="706"/>
        <w:tab w:val="right" w:pos="9015" w:leader="dot"/>
      </w:tabs>
      <w:bidi w:val="0"/>
      <w:ind w:hanging="0" w:left="910"/>
      <w:jc w:val="left"/>
    </w:pPr>
    <w:rPr>
      <w:sz w:val="14"/>
    </w:rPr>
  </w:style>
  <w:style w:type="paragraph" w:styleId="TOC9">
    <w:name w:val="toc 9"/>
    <w:basedOn w:val="Normal"/>
    <w:pPr>
      <w:widowControl/>
      <w:tabs>
        <w:tab w:val="clear" w:pos="706"/>
        <w:tab w:val="right" w:pos="9015" w:leader="dot"/>
      </w:tabs>
      <w:bidi w:val="0"/>
      <w:ind w:hanging="0" w:left="920"/>
      <w:jc w:val="left"/>
    </w:pPr>
    <w:rPr>
      <w:sz w:val="14"/>
    </w:rPr>
  </w:style>
  <w:style w:type="paragraph" w:styleId="Standard" w:customStyle="1">
    <w:name w:val="Standard"/>
    <w:link w:val="StandardCar"/>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OC1" w:customStyle="1">
    <w:name w:val="toc 1"/>
    <w:basedOn w:val="Index"/>
    <w:autoRedefine/>
    <w:rsid w:val="00882eff"/>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Standard"/>
    <w:uiPriority w:val="99"/>
    <w:pPr>
      <w:tabs>
        <w:tab w:val="clear" w:pos="706"/>
        <w:tab w:val="center" w:pos="4818" w:leader="none"/>
        <w:tab w:val="right" w:pos="9637" w:leader="none"/>
      </w:tabs>
    </w:pPr>
    <w:rPr/>
  </w:style>
  <w:style w:type="paragraph" w:styleId="TOC2" w:customStyle="1">
    <w:name w:val="toc 2"/>
    <w:basedOn w:val="Index"/>
    <w:rsid w:val="00c95dc6"/>
    <w:pPr>
      <w:spacing w:before="0" w:after="0"/>
      <w:ind w:hanging="0" w:left="238"/>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hanging="0" w:left="238"/>
    </w:pPr>
    <w:rPr>
      <w:sz w:val="18"/>
    </w:rPr>
  </w:style>
  <w:style w:type="paragraph" w:styleId="Contents3" w:customStyle="1">
    <w:name w:val="Contents 3"/>
    <w:basedOn w:val="Index"/>
    <w:qFormat/>
    <w:pPr>
      <w:tabs>
        <w:tab w:val="clear" w:pos="706"/>
        <w:tab w:val="right" w:pos="9241" w:leader="dot"/>
      </w:tabs>
      <w:spacing w:before="0" w:after="0"/>
      <w:ind w:hanging="0" w:left="482"/>
    </w:pPr>
    <w:rPr>
      <w:sz w:val="16"/>
    </w:rPr>
  </w:style>
  <w:style w:type="paragraph" w:styleId="Contents4" w:customStyle="1">
    <w:name w:val="Contents 4"/>
    <w:basedOn w:val="Index"/>
    <w:qFormat/>
    <w:pPr>
      <w:tabs>
        <w:tab w:val="clear" w:pos="706"/>
        <w:tab w:val="right" w:pos="9128" w:leader="dot"/>
      </w:tabs>
      <w:spacing w:before="0" w:after="0"/>
      <w:ind w:hanging="0" w:left="709"/>
    </w:pPr>
    <w:rPr>
      <w:sz w:val="16"/>
    </w:rPr>
  </w:style>
  <w:style w:type="paragraph" w:styleId="Contents5" w:customStyle="1">
    <w:name w:val="Contents 5"/>
    <w:basedOn w:val="Index"/>
    <w:qFormat/>
    <w:pPr>
      <w:tabs>
        <w:tab w:val="clear" w:pos="706"/>
        <w:tab w:val="right" w:pos="9015" w:leader="dot"/>
      </w:tabs>
      <w:spacing w:before="0" w:after="0"/>
      <w:ind w:hanging="0" w:left="851"/>
    </w:pPr>
    <w:rPr>
      <w:sz w:val="16"/>
    </w:rPr>
  </w:style>
  <w:style w:type="paragraph" w:styleId="Footer">
    <w:name w:val="footer"/>
    <w:basedOn w:val="Standard"/>
    <w:link w:val="PieddepageCar"/>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next w:val="Normal"/>
    <w:qFormat/>
    <w:pPr/>
    <w:rPr>
      <w:bCs/>
    </w:rPr>
  </w:style>
  <w:style w:type="paragraph" w:styleId="Tableau" w:customStyle="1">
    <w:name w:val="Tableau"/>
    <w:basedOn w:val="Caption"/>
    <w:qFormat/>
    <w:pPr/>
    <w:rPr>
      <w:i w:val="false"/>
      <w:sz w:val="17"/>
    </w:rPr>
  </w:style>
  <w:style w:type="paragraph" w:styleId="IndexHeading">
    <w:name w:val="index heading"/>
    <w:basedOn w:val="Titre"/>
    <w:pPr/>
    <w:rPr/>
  </w:style>
  <w:style w:type="paragraph" w:styleId="TOCHeading">
    <w:name w:val="TOC Heading"/>
    <w:basedOn w:val="Heading1"/>
    <w:next w:val="Normal"/>
    <w:uiPriority w:val="39"/>
    <w:unhideWhenUsed/>
    <w:qFormat/>
    <w:pPr>
      <w:keepLines/>
      <w:numPr>
        <w:ilvl w:val="0"/>
        <w:numId w:val="0"/>
      </w:numPr>
      <w:spacing w:lineRule="auto" w:line="259" w:before="240" w:after="0"/>
      <w:ind w:hanging="1701" w:left="1701"/>
      <w:jc w:val="left"/>
      <w:outlineLvl w:val="9"/>
    </w:pPr>
    <w:rPr>
      <w:rFonts w:ascii="Calibri Light" w:hAnsi="Calibri Light" w:eastAsia="Calibri Light" w:cs="Calibri Light"/>
      <w:b w:val="false"/>
      <w:color w:themeColor="accent1" w:themeShade="bf" w:val="2F5496"/>
      <w:sz w:val="32"/>
      <w:szCs w:val="32"/>
      <w:lang w:eastAsia="fr-FR" w:bidi="ar-SA"/>
    </w:rPr>
  </w:style>
  <w:style w:type="paragraph" w:styleId="TOC3">
    <w:name w:val="toc 3"/>
    <w:basedOn w:val="Normal"/>
    <w:pPr>
      <w:widowControl/>
      <w:tabs>
        <w:tab w:val="clear" w:pos="706"/>
        <w:tab w:val="right" w:pos="9241" w:leader="dot"/>
      </w:tabs>
      <w:bidi w:val="0"/>
      <w:ind w:hanging="0" w:left="482"/>
      <w:jc w:val="left"/>
    </w:pPr>
    <w:rPr>
      <w:sz w:val="16"/>
    </w:rPr>
  </w:style>
  <w:style w:type="paragraph" w:styleId="Titre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Pasdeliste" w:default="1">
    <w:name w:val="Pas de liste"/>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auto" w:fill="F2F2F2" w:themeFill="text1" w:themeFillTint="d"/>
      </w:tcPr>
    </w:tblStylePr>
    <w:tblStylePr w:type="band1Horz">
      <w:rPr>
        <w:sz w:val="22"/>
      </w:rPr>
      <w:tblPr/>
      <w:tcPr>
        <w:shd w:val="clear" w:color="auto"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auto" w:fill="F2F2F2" w:themeFill="text1" w:themeFillTint="d"/>
      </w:tcPr>
    </w:tblStylePr>
    <w:tblStylePr w:type="band1Horz">
      <w:rPr>
        <w:sz w:val="22"/>
      </w:rPr>
      <w:tblPr/>
      <w:tcPr>
        <w:shd w:val="clear" w:color="auto"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auto" w:fill="FFFFFF"/>
      </w:tcPr>
    </w:tblStylePr>
    <w:tblStylePr w:type="lastRow">
      <w:rPr>
        <w:i/>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rPr>
      <w:tblPr/>
      <w:tcPr>
        <w:tcBorders>
          <w:right w:val="single" w:color="404040" w:sz="4" w:space="0"/>
        </w:tcBorders>
        <w:shd w:val="clear" w:color="auto" w:fill="FFFFFF"/>
      </w:tcPr>
    </w:tblStylePr>
    <w:tblStylePr w:type="lastCol">
      <w:rPr>
        <w:i/>
      </w:rPr>
      <w:tblPr/>
      <w:tcPr>
        <w:tcBorders>
          <w:left w:val="single" w:color="404040" w:sz="4" w:space="0"/>
        </w:tcBorders>
        <w:shd w:val="clear" w:color="auto" w:fill="FFFFFF"/>
      </w:tcPr>
    </w:tblStylePr>
    <w:tblStylePr w:type="band1Vert">
      <w:rPr>
        <w:sz w:val="22"/>
      </w:rPr>
      <w:tblPr/>
      <w:tcPr>
        <w:shd w:val="clear" w:color="auto" w:fill="F2F2F2" w:themeFill="text1" w:themeFillTint="d"/>
      </w:tcPr>
    </w:tblStylePr>
    <w:tblStylePr w:type="band1Horz">
      <w:rPr>
        <w:sz w:val="22"/>
      </w:rPr>
      <w:tblPr/>
      <w:tcPr>
        <w:shd w:val="clear" w:color="auto"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rPr>
      <w:tblPr/>
      <w:tcPr>
        <w:tcBorders>
          <w:bottom w:val="single" w:color="91ACDC"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rPr>
      <w:tblPr/>
      <w:tcPr>
        <w:tcBorders>
          <w:bottom w:val="single" w:color="F4B28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rPr>
      <w:tblPr/>
      <w:tcPr>
        <w:tcBorders>
          <w:bottom w:val="single" w:color="CACACA"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rPr>
      <w:tblPr/>
      <w:tcPr>
        <w:tcBorders>
          <w:bottom w:val="single" w:color="FFDA6A"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rPr>
      <w:tblPr/>
      <w:tcPr>
        <w:tcBorders>
          <w:bottom w:val="single" w:color="9EC4E6"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rPr>
      <w:tblPr/>
      <w:tcPr>
        <w:tcBorders>
          <w:bottom w:val="single" w:color="AAD190"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auto" w:fill="FFFFFF"/>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rPr>
      <w:tblPr/>
      <w:tcPr>
        <w:tcBorders>
          <w:top w:val="none" w:color="000000" w:sz="4" w:space="0"/>
          <w:left w:val="none" w:color="000000" w:sz="4" w:space="0"/>
          <w:bottom w:val="single" w:color="537DC8" w:themeColor="accent1" w:sz="12" w:space="0"/>
          <w:right w:val="none" w:color="000000" w:sz="4" w:space="0"/>
        </w:tcBorders>
        <w:shd w:val="clear" w:color="auto" w:fill="FFFFFF"/>
      </w:tcPr>
    </w:tblStylePr>
    <w:tblStylePr w:type="lastRow">
      <w:rPr>
        <w:b/>
      </w:rPr>
      <w:tblPr/>
      <w:tcPr>
        <w:tcBorders>
          <w:top w:val="single" w:color="537DC8" w:themeColor="accent1"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D8E2F3" w:themeFill="accent1" w:themeFillTint="34"/>
      </w:tcPr>
    </w:tblStylePr>
    <w:tblStylePr w:type="band1Horz">
      <w:rPr>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single" w:color="F4B184" w:themeColor="accent2" w:sz="12" w:space="0"/>
          <w:right w:val="none" w:color="000000" w:sz="4" w:space="0"/>
        </w:tcBorders>
        <w:shd w:val="clear" w:color="auto" w:fill="FFFFFF"/>
      </w:tcPr>
    </w:tblStylePr>
    <w:tblStylePr w:type="lastRow">
      <w:rPr>
        <w:b/>
      </w:rPr>
      <w:tblPr/>
      <w:tcPr>
        <w:tcBorders>
          <w:top w:val="single" w:color="F4B184" w:themeColor="accent2"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single" w:color="A5A5A5" w:themeColor="accent3" w:sz="12" w:space="0"/>
          <w:right w:val="none" w:color="000000" w:sz="4" w:space="0"/>
        </w:tcBorders>
        <w:shd w:val="clear" w:color="auto" w:fill="FFFFFF"/>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single" w:color="FFD865" w:themeColor="accent4" w:sz="12" w:space="0"/>
          <w:right w:val="none" w:color="000000" w:sz="4" w:space="0"/>
        </w:tcBorders>
        <w:shd w:val="clear" w:color="auto" w:fill="FFFFFF"/>
      </w:tcPr>
    </w:tblStylePr>
    <w:tblStylePr w:type="lastRow">
      <w:rPr>
        <w:b/>
      </w:rPr>
      <w:tblPr/>
      <w:tcPr>
        <w:tcBorders>
          <w:top w:val="single" w:color="FFD865" w:themeColor="accent4"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rPr>
      <w:tblPr/>
      <w:tcPr>
        <w:tcBorders>
          <w:top w:val="none" w:color="000000" w:sz="4" w:space="0"/>
          <w:left w:val="none" w:color="000000" w:sz="4" w:space="0"/>
          <w:bottom w:val="single" w:color="5B9BD5" w:themeColor="accent5" w:sz="12" w:space="0"/>
          <w:right w:val="none" w:color="000000" w:sz="4" w:space="0"/>
        </w:tcBorders>
        <w:shd w:val="clear" w:color="auto" w:fill="FFFFFF"/>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DDEAF6" w:themeFill="accent5" w:themeFillTint="34"/>
      </w:tcPr>
    </w:tblStylePr>
    <w:tblStylePr w:type="band1Horz">
      <w:rPr>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single" w:color="70AD47" w:themeColor="accent6" w:sz="12" w:space="0"/>
          <w:right w:val="none" w:color="000000" w:sz="4" w:space="0"/>
        </w:tcBorders>
        <w:shd w:val="clear" w:color="auto" w:fill="FFFFFF"/>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shd w:val="clear" w:color="auto" w:fill="FFFFFF"/>
      </w:tcPr>
    </w:tblStylePr>
    <w:tblStylePr w:type="firstCol">
      <w:rPr>
        <w:b/>
      </w:rPr>
      <w:tblPr/>
    </w:tblStylePr>
    <w:tblStylePr w:type="lastCol">
      <w:rPr>
        <w:b/>
      </w:rPr>
      <w:tbl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D8E2F3" w:themeFill="accent1" w:themeFillTint="34"/>
      </w:tcPr>
    </w:tblStylePr>
    <w:tblStylePr w:type="band1Horz">
      <w:rPr>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DDEAF6" w:themeFill="accent5" w:themeFillTint="34"/>
      </w:tcPr>
    </w:tblStylePr>
    <w:tblStylePr w:type="band1Horz">
      <w:rPr>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b/>
        <w:sz w:val="22"/>
      </w:rPr>
      <w:tblPr/>
      <w:tcPr>
        <w:tcBorders>
          <w:top w:val="single" w:color="537DC8" w:themeColor="accent1" w:sz="4" w:space="0"/>
          <w:left w:val="single" w:color="537DC8" w:themeColor="accent1" w:sz="4" w:space="0"/>
          <w:bottom w:val="single" w:color="537DC8" w:themeColor="accent1" w:sz="4" w:space="0"/>
          <w:right w:val="single" w:color="537DC8" w:themeColor="accent1" w:sz="4" w:space="0"/>
        </w:tcBorders>
        <w:shd w:val="clear" w:color="auto" w:fill="537DC8" w:themeFill="accent1" w:themeFillTint="ea"/>
      </w:tcPr>
    </w:tblStylePr>
    <w:tblStylePr w:type="lastRow">
      <w:rPr>
        <w:b/>
      </w:rPr>
      <w:tblPr/>
      <w:tcPr>
        <w:tcBorders>
          <w:top w:val="single" w:color="537DC8" w:themeColor="accent1" w:sz="4" w:space="0"/>
        </w:tcBorders>
      </w:tcPr>
    </w:tblStylePr>
    <w:tblStylePr w:type="firstCol">
      <w:rPr>
        <w:b/>
      </w:rPr>
      <w:tblPr/>
    </w:tblStylePr>
    <w:tblStylePr w:type="lastCol">
      <w:rPr>
        <w:b/>
      </w:rPr>
      <w:tblPr/>
    </w:tblStylePr>
    <w:tblStylePr w:type="band1Vert">
      <w:rPr>
        <w:sz w:val="22"/>
      </w:rPr>
      <w:tblPr/>
      <w:tcPr>
        <w:shd w:val="clear" w:color="auto" w:fill="DAE3F3" w:themeFill="accent1" w:themeFillTint="32"/>
      </w:tcPr>
    </w:tblStylePr>
    <w:tblStylePr w:type="band1Horz">
      <w:rPr>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sz w:val="22"/>
      </w:rPr>
      <w:tblPr/>
      <w:tcPr>
        <w:tcBorders>
          <w:top w:val="single" w:color="F4B184" w:themeColor="accent2" w:sz="4" w:space="0"/>
          <w:left w:val="single" w:color="F4B184" w:themeColor="accent2" w:sz="4" w:space="0"/>
          <w:bottom w:val="single" w:color="F4B184" w:themeColor="accent2" w:sz="4" w:space="0"/>
          <w:right w:val="single" w:color="F4B184" w:themeColor="accent2" w:sz="4" w:space="0"/>
        </w:tcBorders>
        <w:shd w:val="clear" w:color="auto" w:fill="F4B184" w:themeFill="accent2" w:themeFillTint="97"/>
      </w:tcPr>
    </w:tblStylePr>
    <w:tblStylePr w:type="lastRow">
      <w:rPr>
        <w:b/>
      </w:rPr>
      <w:tblPr/>
      <w:tcPr>
        <w:tcBorders>
          <w:top w:val="single" w:color="F4B184" w:themeColor="accent2" w:sz="4" w:space="0"/>
        </w:tcBorders>
      </w:tcPr>
    </w:tblStylePr>
    <w:tblStylePr w:type="firstCol">
      <w:rPr>
        <w:b/>
      </w:rPr>
      <w:tblPr/>
    </w:tblStylePr>
    <w:tblStylePr w:type="lastCol">
      <w:rPr>
        <w:b/>
      </w:rPr>
      <w:tbl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uto" w:fill="A5A5A5" w:themeFill="accent3" w:themeFillTint="fe"/>
      </w:tcPr>
    </w:tblStylePr>
    <w:tblStylePr w:type="lastRow">
      <w:rPr>
        <w:b/>
      </w:rPr>
      <w:tblPr/>
      <w:tcPr>
        <w:tcBorders>
          <w:top w:val="single" w:color="A5A5A5" w:themeColor="accent3" w:sz="4" w:space="0"/>
        </w:tcBorders>
      </w:tcPr>
    </w:tblStylePr>
    <w:tblStylePr w:type="firstCol">
      <w:rPr>
        <w:b/>
      </w:rPr>
      <w:tblPr/>
    </w:tblStylePr>
    <w:tblStylePr w:type="lastCol">
      <w:rPr>
        <w:b/>
      </w:rPr>
      <w:tbl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b/>
        <w:sz w:val="22"/>
      </w:rPr>
      <w:tblPr/>
      <w:tcPr>
        <w:tcBorders>
          <w:top w:val="single" w:color="FFD865" w:themeColor="accent4" w:sz="4" w:space="0"/>
          <w:left w:val="single" w:color="FFD865" w:themeColor="accent4" w:sz="4" w:space="0"/>
          <w:bottom w:val="single" w:color="FFD865" w:themeColor="accent4" w:sz="4" w:space="0"/>
          <w:right w:val="single" w:color="FFD865" w:themeColor="accent4" w:sz="4" w:space="0"/>
        </w:tcBorders>
        <w:shd w:val="clear" w:color="auto" w:fill="FFD865" w:themeFill="accent4" w:themeFillTint="9a"/>
      </w:tcPr>
    </w:tblStylePr>
    <w:tblStylePr w:type="lastRow">
      <w:rPr>
        <w:b/>
      </w:rPr>
      <w:tblPr/>
      <w:tcPr>
        <w:tcBorders>
          <w:top w:val="single" w:color="FFD865" w:themeColor="accent4" w:sz="4" w:space="0"/>
        </w:tcBorders>
      </w:tcPr>
    </w:tblStylePr>
    <w:tblStylePr w:type="firstCol">
      <w:rPr>
        <w:b/>
      </w:rPr>
      <w:tblPr/>
    </w:tblStylePr>
    <w:tblStylePr w:type="lastCol">
      <w:rPr>
        <w:b/>
      </w:rPr>
      <w:tbl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auto" w:fill="5B9BD5" w:themeFill="accent5"/>
      </w:tcPr>
    </w:tblStylePr>
    <w:tblStylePr w:type="lastRow">
      <w:rPr>
        <w:b/>
      </w:rPr>
      <w:tblPr/>
      <w:tcPr>
        <w:tcBorders>
          <w:top w:val="single" w:color="5B9BD5" w:themeColor="accent5" w:sz="4" w:space="0"/>
        </w:tcBorders>
      </w:tcPr>
    </w:tblStylePr>
    <w:tblStylePr w:type="firstCol">
      <w:rPr>
        <w:b/>
      </w:rPr>
      <w:tblPr/>
    </w:tblStylePr>
    <w:tblStylePr w:type="lastCol">
      <w:rPr>
        <w:b/>
      </w:rPr>
      <w:tblPr/>
    </w:tblStylePr>
    <w:tblStylePr w:type="band1Vert">
      <w:rPr>
        <w:sz w:val="22"/>
      </w:rPr>
      <w:tblPr/>
      <w:tcPr>
        <w:shd w:val="clear" w:color="auto" w:fill="DDEAF6" w:themeFill="accent5" w:themeFillTint="34"/>
      </w:tcPr>
    </w:tblStylePr>
    <w:tblStylePr w:type="band1Horz">
      <w:rPr>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rPr>
      <w:tblPr/>
      <w:tcPr>
        <w:tcBorders>
          <w:top w:val="single" w:color="70AD47" w:themeColor="accent6" w:sz="4" w:space="0"/>
        </w:tcBorders>
      </w:tcPr>
    </w:tblStylePr>
    <w:tblStylePr w:type="firstCol">
      <w:rPr>
        <w:b/>
      </w:rPr>
      <w:tblPr/>
    </w:tblStylePr>
    <w:tblStylePr w:type="lastCol">
      <w:rPr>
        <w:b/>
      </w:rPr>
      <w:tbl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000000" w:themeFill="text1"/>
      </w:tcPr>
    </w:tblStylePr>
    <w:tblStylePr w:type="lastRow">
      <w:rPr>
        <w:b/>
        <w:sz w:val="22"/>
      </w:rPr>
      <w:tblPr/>
      <w:tcPr>
        <w:tcBorders>
          <w:top w:val="single" w:color="FFFFFF" w:themeColor="light1" w:sz="4" w:space="0"/>
        </w:tcBorders>
        <w:shd w:val="clear" w:color="auto" w:fill="000000" w:themeFill="text1"/>
      </w:tcPr>
    </w:tblStylePr>
    <w:tblStylePr w:type="firstCol">
      <w:rPr>
        <w:b/>
        <w:sz w:val="22"/>
      </w:rPr>
      <w:tblPr/>
      <w:tcPr>
        <w:shd w:val="clear" w:color="auto" w:fill="000000" w:themeFill="text1"/>
      </w:tcPr>
    </w:tblStylePr>
    <w:tblStylePr w:type="lastCol">
      <w:rPr>
        <w:b/>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4472C4" w:themeFill="accent1"/>
      </w:tcPr>
    </w:tblStylePr>
    <w:tblStylePr w:type="lastRow">
      <w:rPr>
        <w:b/>
        <w:sz w:val="22"/>
      </w:rPr>
      <w:tblPr/>
      <w:tcPr>
        <w:tcBorders>
          <w:top w:val="single" w:color="FFFFFF" w:themeColor="light1" w:sz="4" w:space="0"/>
        </w:tcBorders>
        <w:shd w:val="clear" w:color="auto" w:fill="4472C4" w:themeFill="accent1"/>
      </w:tcPr>
    </w:tblStylePr>
    <w:tblStylePr w:type="firstCol">
      <w:rPr>
        <w:b/>
        <w:sz w:val="22"/>
      </w:rPr>
      <w:tblPr/>
      <w:tcPr>
        <w:shd w:val="clear" w:color="auto" w:fill="4472C4" w:themeFill="accent1"/>
      </w:tcPr>
    </w:tblStylePr>
    <w:tblStylePr w:type="lastCol">
      <w:rPr>
        <w:b/>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ED7D31" w:themeFill="accent2"/>
      </w:tcPr>
    </w:tblStylePr>
    <w:tblStylePr w:type="lastRow">
      <w:rPr>
        <w:b/>
        <w:sz w:val="22"/>
      </w:rPr>
      <w:tblPr/>
      <w:tcPr>
        <w:tcBorders>
          <w:top w:val="single" w:color="FFFFFF" w:themeColor="light1" w:sz="4" w:space="0"/>
        </w:tcBorders>
        <w:shd w:val="clear" w:color="auto" w:fill="ED7D31" w:themeFill="accent2"/>
      </w:tcPr>
    </w:tblStylePr>
    <w:tblStylePr w:type="firstCol">
      <w:rPr>
        <w:b/>
        <w:sz w:val="22"/>
      </w:rPr>
      <w:tblPr/>
      <w:tcPr>
        <w:shd w:val="clear" w:color="auto" w:fill="ED7D31" w:themeFill="accent2"/>
      </w:tcPr>
    </w:tblStylePr>
    <w:tblStylePr w:type="lastCol">
      <w:rPr>
        <w:b/>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A5A5A5" w:themeFill="accent3"/>
      </w:tcPr>
    </w:tblStylePr>
    <w:tblStylePr w:type="lastRow">
      <w:rPr>
        <w:b/>
        <w:sz w:val="22"/>
      </w:rPr>
      <w:tblPr/>
      <w:tcPr>
        <w:tcBorders>
          <w:top w:val="single" w:color="FFFFFF" w:themeColor="light1" w:sz="4" w:space="0"/>
        </w:tcBorders>
        <w:shd w:val="clear" w:color="auto" w:fill="A5A5A5" w:themeFill="accent3"/>
      </w:tcPr>
    </w:tblStylePr>
    <w:tblStylePr w:type="firstCol">
      <w:rPr>
        <w:b/>
        <w:sz w:val="22"/>
      </w:rPr>
      <w:tblPr/>
      <w:tcPr>
        <w:shd w:val="clear" w:color="auto" w:fill="A5A5A5" w:themeFill="accent3"/>
      </w:tcPr>
    </w:tblStylePr>
    <w:tblStylePr w:type="lastCol">
      <w:rPr>
        <w:b/>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FFC000" w:themeFill="accent4"/>
      </w:tcPr>
    </w:tblStylePr>
    <w:tblStylePr w:type="lastRow">
      <w:rPr>
        <w:b/>
        <w:sz w:val="22"/>
      </w:rPr>
      <w:tblPr/>
      <w:tcPr>
        <w:tcBorders>
          <w:top w:val="single" w:color="FFFFFF" w:themeColor="light1" w:sz="4" w:space="0"/>
        </w:tcBorders>
        <w:shd w:val="clear" w:color="auto" w:fill="FFC000" w:themeFill="accent4"/>
      </w:tcPr>
    </w:tblStylePr>
    <w:tblStylePr w:type="firstCol">
      <w:rPr>
        <w:b/>
        <w:sz w:val="22"/>
      </w:rPr>
      <w:tblPr/>
      <w:tcPr>
        <w:shd w:val="clear" w:color="auto" w:fill="FFC000" w:themeFill="accent4"/>
      </w:tcPr>
    </w:tblStylePr>
    <w:tblStylePr w:type="lastCol">
      <w:rPr>
        <w:b/>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5B9BD5" w:themeFill="accent5"/>
      </w:tcPr>
    </w:tblStylePr>
    <w:tblStylePr w:type="lastRow">
      <w:rPr>
        <w:b/>
        <w:sz w:val="22"/>
      </w:rPr>
      <w:tblPr/>
      <w:tcPr>
        <w:tcBorders>
          <w:top w:val="single" w:color="FFFFFF" w:themeColor="light1" w:sz="4" w:space="0"/>
        </w:tcBorders>
        <w:shd w:val="clear" w:color="auto" w:fill="5B9BD5" w:themeFill="accent5"/>
      </w:tcPr>
    </w:tblStylePr>
    <w:tblStylePr w:type="firstCol">
      <w:rPr>
        <w:b/>
        <w:sz w:val="22"/>
      </w:rPr>
      <w:tblPr/>
      <w:tcPr>
        <w:shd w:val="clear" w:color="auto" w:fill="5B9BD5" w:themeFill="accent5"/>
      </w:tcPr>
    </w:tblStylePr>
    <w:tblStylePr w:type="lastCol">
      <w:rPr>
        <w:b/>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uto" w:fill="70AD47" w:themeFill="accent6"/>
      </w:tcPr>
    </w:tblStylePr>
    <w:tblStylePr w:type="lastRow">
      <w:rPr>
        <w:b/>
        <w:sz w:val="22"/>
      </w:rPr>
      <w:tblPr/>
      <w:tcPr>
        <w:tcBorders>
          <w:top w:val="single" w:color="FFFFFF" w:themeColor="light1" w:sz="4" w:space="0"/>
        </w:tcBorders>
        <w:shd w:val="clear" w:color="auto" w:fill="70AD47" w:themeFill="accent6"/>
      </w:tcPr>
    </w:tblStylePr>
    <w:tblStylePr w:type="firstCol">
      <w:rPr>
        <w:b/>
        <w:sz w:val="22"/>
      </w:rPr>
      <w:tblPr/>
      <w:tcPr>
        <w:shd w:val="clear" w:color="auto" w:fill="70AD47" w:themeFill="accent6"/>
      </w:tcPr>
    </w:tblStylePr>
    <w:tblStylePr w:type="lastCol">
      <w:rPr>
        <w:b/>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auto" w:fill="CBCBCB" w:themeFill="text1" w:themeFillTint="34"/>
      </w:tcPr>
    </w:tblStylePr>
    <w:tblStylePr w:type="band1Horz">
      <w:rPr>
        <w:color w:themeColor="text1" w:themeTint="80" w:themeShade="95"/>
        <w:sz w:val="22"/>
      </w:rPr>
      <w:tblPr/>
      <w:tcPr>
        <w:shd w:val="clear" w:color="auto"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themeColor="accent1" w:themeTint="80" w:themeShade="95"/>
      </w:rPr>
      <w:tblPr/>
      <w:tcPr>
        <w:tcBorders>
          <w:bottom w:val="single" w:color="A0B7E1"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auto" w:fill="D8E2F3" w:themeFill="accent1" w:themeFillTint="34"/>
      </w:tcPr>
    </w:tblStylePr>
    <w:tblStylePr w:type="band1Horz">
      <w:rPr>
        <w:color w:themeColor="accent1" w:themeTint="80" w:themeShade="95"/>
        <w:sz w:val="22"/>
      </w:rPr>
      <w:tblPr/>
      <w:tcPr>
        <w:shd w:val="clear" w:color="auto" w:fill="D8E2F3"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rPr>
      <w:tblPr/>
      <w:tcPr>
        <w:tcBorders>
          <w:bottom w:val="single" w:color="F4B184"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auto" w:fill="FBE5D6" w:themeFill="accent2" w:themeFillTint="32"/>
      </w:tcPr>
    </w:tblStylePr>
    <w:tblStylePr w:type="band1Horz">
      <w:rPr>
        <w:color w:themeColor="accent2" w:themeTint="97" w:themeShade="95"/>
        <w:sz w:val="22"/>
      </w:rPr>
      <w:tblPr/>
      <w:tcPr>
        <w:shd w:val="clear" w:color="auto" w:fill="FBE5D6"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rPr>
      <w:tblPr/>
      <w:tcPr>
        <w:tcBorders>
          <w:bottom w:val="single" w:color="A5A5A5"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auto" w:fill="ECECEC" w:themeFill="accent3" w:themeFillTint="34"/>
      </w:tcPr>
    </w:tblStylePr>
    <w:tblStylePr w:type="band1Horz">
      <w:rPr>
        <w:color w:themeColor="accent3" w:themeTint="fe" w:themeShade="95"/>
        <w:sz w:val="22"/>
      </w:rPr>
      <w:tblPr/>
      <w:tcPr>
        <w:shd w:val="clear" w:color="auto" w:fill="ECECE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rPr>
      <w:tblPr/>
      <w:tcPr>
        <w:tcBorders>
          <w:bottom w:val="single" w:color="FFD865"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auto" w:fill="FFF2CB" w:themeFill="accent4" w:themeFillTint="34"/>
      </w:tcPr>
    </w:tblStylePr>
    <w:tblStylePr w:type="band1Horz">
      <w:rPr>
        <w:color w:themeColor="accent4" w:themeTint="9a" w:themeShade="95"/>
        <w:sz w:val="22"/>
      </w:rPr>
      <w:tblPr/>
      <w:tcPr>
        <w:shd w:val="clear" w:color="auto" w:fill="FFF2CB"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themeColor="accent5" w:themeShade="95"/>
      </w:rPr>
      <w:tblPr/>
      <w:tcPr>
        <w:tcBorders>
          <w:bottom w:val="single" w:color="5B9BD5"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auto" w:fill="DDEAF6" w:themeFill="accent5" w:themeFillTint="34"/>
      </w:tcPr>
    </w:tblStylePr>
    <w:tblStylePr w:type="band1Horz">
      <w:rPr>
        <w:color w:themeColor="accent5" w:themeShade="95"/>
        <w:sz w:val="22"/>
      </w:rPr>
      <w:tblPr/>
      <w:tcPr>
        <w:shd w:val="clear" w:color="auto" w:fill="DDEAF6"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themeColor="accent5" w:themeShade="95"/>
      </w:rPr>
      <w:tblPr/>
      <w:tcPr>
        <w:tcBorders>
          <w:bottom w:val="single" w:color="70AD47"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auto" w:fill="E1EFD8" w:themeFill="accent6" w:themeFillTint="34"/>
      </w:tcPr>
    </w:tblStylePr>
    <w:tblStylePr w:type="band1Horz">
      <w:rPr>
        <w:color w:themeColor="accent5" w:themeShade="95"/>
        <w:sz w:val="22"/>
      </w:rPr>
      <w:tblPr/>
      <w:tcPr>
        <w:shd w:val="clear" w:color="auto" w:fill="E1EF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auto"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auto" w:fill="FFFFFF"/>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auto" w:fill="FFFFFF"/>
      </w:tcPr>
    </w:tblStylePr>
    <w:tblStylePr w:type="band1Vert">
      <w:tblPr/>
      <w:tcPr>
        <w:shd w:val="clear" w:color="auto" w:fill="F2F2F2" w:themeFill="text1" w:themeFillTint="d"/>
      </w:tcPr>
    </w:tblStylePr>
    <w:tblStylePr w:type="band1Horz">
      <w:rPr>
        <w:color w:themeColor="text1" w:themeTint="80" w:themeShade="95"/>
        <w:sz w:val="22"/>
      </w:rPr>
      <w:tblPr/>
      <w:tcPr>
        <w:shd w:val="clear" w:color="auto"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0B7E1" w:themeColor="accent1" w:sz="4" w:space="0"/>
          <w:right w:val="none" w:color="000000" w:sz="4" w:space="0"/>
        </w:tcBorders>
        <w:shd w:val="clear" w:color="auto" w:fill="FFFFFF" w:themeFill="light1"/>
      </w:tcPr>
    </w:tblStylePr>
    <w:tblStylePr w:type="lastRow">
      <w:rPr>
        <w:b/>
        <w:color w:themeColor="accent1" w:themeTint="80" w:themeShade="95"/>
        <w:sz w:val="22"/>
      </w:rPr>
      <w:tblPr/>
      <w:tcPr>
        <w:tcBorders>
          <w:top w:val="single" w:color="A0B7E1"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0B7E1" w:themeColor="accent1" w:sz="4" w:space="0"/>
        </w:tcBorders>
        <w:shd w:val="clear" w:color="auto" w:fill="FFFFFF"/>
      </w:tcPr>
    </w:tblStylePr>
    <w:tblStylePr w:type="lastCol">
      <w:rPr>
        <w:i/>
        <w:color w:themeColor="accent1" w:themeTint="80" w:themeShade="95"/>
        <w:sz w:val="22"/>
      </w:rPr>
      <w:tblPr/>
      <w:tcPr>
        <w:tcBorders>
          <w:top w:val="none" w:color="000000" w:sz="4" w:space="0"/>
          <w:left w:val="single" w:color="A0B7E1" w:themeColor="accent1" w:sz="4" w:space="0"/>
          <w:bottom w:val="none" w:color="000000" w:sz="4" w:space="0"/>
          <w:right w:val="none" w:color="000000" w:sz="4" w:space="0"/>
        </w:tcBorders>
        <w:shd w:val="clear" w:color="auto" w:fill="FFFFFF"/>
      </w:tcPr>
    </w:tblStylePr>
    <w:tblStylePr w:type="band1Vert">
      <w:tblPr/>
      <w:tcPr>
        <w:shd w:val="clear" w:color="auto" w:fill="D8E2F3" w:themeFill="accent1" w:themeFillTint="34"/>
      </w:tcPr>
    </w:tblStylePr>
    <w:tblStylePr w:type="band1Horz">
      <w:rPr>
        <w:color w:themeColor="accent1" w:themeTint="80" w:themeShade="95"/>
        <w:sz w:val="22"/>
      </w:rPr>
      <w:tblPr/>
      <w:tcPr>
        <w:shd w:val="clear" w:color="auto" w:fill="D8E2F3"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F4B184" w:themeColor="accent2" w:sz="4" w:space="0"/>
          <w:right w:val="none" w:color="000000" w:sz="4" w:space="0"/>
        </w:tcBorders>
        <w:shd w:val="clear" w:color="auto" w:fill="FFFFFF" w:themeFill="light1"/>
      </w:tcPr>
    </w:tblStylePr>
    <w:tblStylePr w:type="lastRow">
      <w:rPr>
        <w:b/>
        <w:color w:themeColor="accent2" w:themeTint="97" w:themeShade="95"/>
        <w:sz w:val="22"/>
      </w:rPr>
      <w:tblPr/>
      <w:tcPr>
        <w:tcBorders>
          <w:top w:val="single" w:color="F4B184" w:themeColor="accent2"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F4B184" w:themeColor="accent2" w:sz="4" w:space="0"/>
        </w:tcBorders>
        <w:shd w:val="clear" w:color="auto" w:fill="FFFFFF"/>
      </w:tcPr>
    </w:tblStylePr>
    <w:tblStylePr w:type="lastCol">
      <w:rPr>
        <w:i/>
        <w:color w:themeColor="accent2" w:themeTint="97" w:themeShade="95"/>
        <w:sz w:val="22"/>
      </w:rPr>
      <w:tblPr/>
      <w:tcPr>
        <w:tcBorders>
          <w:top w:val="none" w:color="000000" w:sz="4" w:space="0"/>
          <w:left w:val="single" w:color="F4B184" w:themeColor="accent2" w:sz="4" w:space="0"/>
          <w:bottom w:val="none" w:color="000000" w:sz="4" w:space="0"/>
          <w:right w:val="none" w:color="000000" w:sz="4" w:space="0"/>
        </w:tcBorders>
        <w:shd w:val="clear" w:color="auto" w:fill="FFFFFF"/>
      </w:tcPr>
    </w:tblStylePr>
    <w:tblStylePr w:type="band1Vert">
      <w:tblPr/>
      <w:tcPr>
        <w:shd w:val="clear" w:color="auto" w:fill="FBE5D6" w:themeFill="accent2" w:themeFillTint="32"/>
      </w:tcPr>
    </w:tblStylePr>
    <w:tblStylePr w:type="band1Horz">
      <w:rPr>
        <w:color w:themeColor="accent2" w:themeTint="97" w:themeShade="95"/>
        <w:sz w:val="22"/>
      </w:rPr>
      <w:tblPr/>
      <w:tcPr>
        <w:shd w:val="clear" w:color="auto" w:fill="FBE5D6"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A5A5A5" w:themeColor="accent3" w:sz="4" w:space="0"/>
          <w:right w:val="none" w:color="000000" w:sz="4" w:space="0"/>
        </w:tcBorders>
        <w:shd w:val="clear" w:color="auto" w:fill="FFFFFF" w:themeFill="light1"/>
      </w:tcPr>
    </w:tblStylePr>
    <w:tblStylePr w:type="lastRow">
      <w:rPr>
        <w:b/>
        <w:color w:themeColor="accent3" w:themeTint="fe" w:themeShade="95"/>
        <w:sz w:val="22"/>
      </w:rPr>
      <w:tblPr/>
      <w:tcPr>
        <w:tcBorders>
          <w:top w:val="single" w:color="A5A5A5" w:themeColor="accent3"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A5A5A5" w:themeColor="accent3" w:sz="4" w:space="0"/>
        </w:tcBorders>
        <w:shd w:val="clear" w:color="auto" w:fill="FFFFFF"/>
      </w:tcPr>
    </w:tblStylePr>
    <w:tblStylePr w:type="lastCol">
      <w:rPr>
        <w:i/>
        <w:color w:themeColor="accent3" w:themeTint="fe" w:themeShade="95"/>
        <w:sz w:val="22"/>
      </w:rPr>
      <w:tblPr/>
      <w:tcPr>
        <w:tcBorders>
          <w:top w:val="none" w:color="000000" w:sz="4" w:space="0"/>
          <w:left w:val="single" w:color="A5A5A5" w:themeColor="accent3" w:sz="4" w:space="0"/>
          <w:bottom w:val="none" w:color="000000" w:sz="4" w:space="0"/>
          <w:right w:val="none" w:color="000000" w:sz="4" w:space="0"/>
        </w:tcBorders>
        <w:shd w:val="clear" w:color="auto" w:fill="FFFFFF"/>
      </w:tcPr>
    </w:tblStylePr>
    <w:tblStylePr w:type="band1Vert">
      <w:tblPr/>
      <w:tcPr>
        <w:shd w:val="clear" w:color="auto" w:fill="ECECEC" w:themeFill="accent3" w:themeFillTint="34"/>
      </w:tcPr>
    </w:tblStylePr>
    <w:tblStylePr w:type="band1Horz">
      <w:rPr>
        <w:color w:themeColor="accent3" w:themeTint="fe" w:themeShade="95"/>
        <w:sz w:val="22"/>
      </w:rPr>
      <w:tblPr/>
      <w:tcPr>
        <w:shd w:val="clear" w:color="auto" w:fill="ECECE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FFD865" w:themeColor="accent4" w:sz="4" w:space="0"/>
          <w:right w:val="none" w:color="000000" w:sz="4" w:space="0"/>
        </w:tcBorders>
        <w:shd w:val="clear" w:color="auto" w:fill="FFFFFF" w:themeFill="light1"/>
      </w:tcPr>
    </w:tblStylePr>
    <w:tblStylePr w:type="lastRow">
      <w:rPr>
        <w:b/>
        <w:color w:themeColor="accent4" w:themeTint="9a" w:themeShade="95"/>
        <w:sz w:val="22"/>
      </w:rPr>
      <w:tblPr/>
      <w:tcPr>
        <w:tcBorders>
          <w:top w:val="single" w:color="FFD865" w:themeColor="accent4"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D865" w:themeColor="accent4" w:sz="4" w:space="0"/>
        </w:tcBorders>
        <w:shd w:val="clear" w:color="auto" w:fill="FFFFFF"/>
      </w:tcPr>
    </w:tblStylePr>
    <w:tblStylePr w:type="lastCol">
      <w:rPr>
        <w:i/>
        <w:color w:themeColor="accent4" w:themeTint="9a" w:themeShade="95"/>
        <w:sz w:val="22"/>
      </w:rPr>
      <w:tblPr/>
      <w:tcPr>
        <w:tcBorders>
          <w:top w:val="none" w:color="000000" w:sz="4" w:space="0"/>
          <w:left w:val="single" w:color="FFD865" w:themeColor="accent4" w:sz="4" w:space="0"/>
          <w:bottom w:val="none" w:color="000000" w:sz="4" w:space="0"/>
          <w:right w:val="none" w:color="000000" w:sz="4" w:space="0"/>
        </w:tcBorders>
        <w:shd w:val="clear" w:color="auto" w:fill="FFFFFF"/>
      </w:tcPr>
    </w:tblStylePr>
    <w:tblStylePr w:type="band1Vert">
      <w:tblPr/>
      <w:tcPr>
        <w:shd w:val="clear" w:color="auto" w:fill="FFF2CB" w:themeFill="accent4" w:themeFillTint="34"/>
      </w:tcPr>
    </w:tblStylePr>
    <w:tblStylePr w:type="band1Horz">
      <w:rPr>
        <w:color w:themeColor="accent4" w:themeTint="9a" w:themeShade="95"/>
        <w:sz w:val="22"/>
      </w:rPr>
      <w:tblPr/>
      <w:tcPr>
        <w:shd w:val="clear" w:color="auto" w:fill="FFF2CB"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A2C6E7" w:themeColor="accent5" w:sz="4" w:space="0"/>
          <w:right w:val="none" w:color="000000" w:sz="4" w:space="0"/>
        </w:tcBorders>
        <w:shd w:val="clear" w:color="auto" w:fill="FFFFFF" w:themeFill="light1"/>
      </w:tcPr>
    </w:tblStylePr>
    <w:tblStylePr w:type="lastRow">
      <w:rPr>
        <w:b/>
        <w:color w:themeColor="accent5" w:themeShade="95"/>
        <w:sz w:val="22"/>
      </w:rPr>
      <w:tblPr/>
      <w:tcPr>
        <w:tcBorders>
          <w:top w:val="single" w:color="A2C6E7" w:themeColor="accent5"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A2C6E7" w:themeColor="accent5" w:sz="4" w:space="0"/>
        </w:tcBorders>
        <w:shd w:val="clear" w:color="auto" w:fill="FFFFFF"/>
      </w:tcPr>
    </w:tblStylePr>
    <w:tblStylePr w:type="lastCol">
      <w:rPr>
        <w:i/>
        <w:color w:themeColor="accent5" w:themeShade="95"/>
        <w:sz w:val="22"/>
      </w:rPr>
      <w:tblPr/>
      <w:tcPr>
        <w:tcBorders>
          <w:top w:val="none" w:color="000000" w:sz="4" w:space="0"/>
          <w:left w:val="single" w:color="A2C6E7" w:themeColor="accent5" w:sz="4" w:space="0"/>
          <w:bottom w:val="none" w:color="000000" w:sz="4" w:space="0"/>
          <w:right w:val="none" w:color="000000" w:sz="4" w:space="0"/>
        </w:tcBorders>
        <w:shd w:val="clear" w:color="auto" w:fill="FFFFFF"/>
      </w:tcPr>
    </w:tblStylePr>
    <w:tblStylePr w:type="band1Vert">
      <w:tblPr/>
      <w:tcPr>
        <w:shd w:val="clear" w:color="auto" w:fill="DDEAF6" w:themeFill="accent5" w:themeFillTint="34"/>
      </w:tcPr>
    </w:tblStylePr>
    <w:tblStylePr w:type="band1Horz">
      <w:rPr>
        <w:color w:themeColor="accent5" w:themeShade="95"/>
        <w:sz w:val="22"/>
      </w:rPr>
      <w:tblPr/>
      <w:tcPr>
        <w:shd w:val="clear" w:color="auto" w:fill="DDEAF6"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ADD394" w:themeColor="accent6" w:sz="4" w:space="0"/>
          <w:right w:val="none" w:color="000000" w:sz="4" w:space="0"/>
        </w:tcBorders>
        <w:shd w:val="clear" w:color="auto" w:fill="FFFFFF" w:themeFill="light1"/>
      </w:tcPr>
    </w:tblStylePr>
    <w:tblStylePr w:type="lastRow">
      <w:rPr>
        <w:b/>
        <w:color w:themeColor="accent6" w:themeShade="95"/>
        <w:sz w:val="22"/>
      </w:rPr>
      <w:tblPr/>
      <w:tcPr>
        <w:tcBorders>
          <w:top w:val="single" w:color="ADD394" w:themeColor="accent6"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ADD394" w:themeColor="accent6" w:sz="4" w:space="0"/>
        </w:tcBorders>
        <w:shd w:val="clear" w:color="auto" w:fill="FFFFFF"/>
      </w:tcPr>
    </w:tblStylePr>
    <w:tblStylePr w:type="lastCol">
      <w:rPr>
        <w:i/>
        <w:color w:themeColor="accent6" w:themeShade="95"/>
        <w:sz w:val="22"/>
      </w:rPr>
      <w:tblPr/>
      <w:tcPr>
        <w:tcBorders>
          <w:top w:val="none" w:color="000000" w:sz="4" w:space="0"/>
          <w:left w:val="single" w:color="ADD394" w:themeColor="accent6" w:sz="4" w:space="0"/>
          <w:bottom w:val="none" w:color="000000" w:sz="4" w:space="0"/>
          <w:right w:val="none" w:color="000000" w:sz="4" w:space="0"/>
        </w:tcBorders>
        <w:shd w:val="clear" w:color="auto" w:fill="FFFFFF"/>
      </w:tcPr>
    </w:tblStylePr>
    <w:tblStylePr w:type="band1Vert">
      <w:tblPr/>
      <w:tcPr>
        <w:shd w:val="clear" w:color="auto" w:fill="E1EFD8" w:themeFill="accent6" w:themeFillTint="34"/>
      </w:tcPr>
    </w:tblStylePr>
    <w:tblStylePr w:type="band1Horz">
      <w:rPr>
        <w:color w:themeColor="accent6" w:themeShade="95"/>
        <w:sz w:val="22"/>
      </w:rPr>
      <w:tblPr/>
      <w:tcPr>
        <w:shd w:val="clear" w:color="auto" w:fill="E1EF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BFBFBF" w:themeFill="text1" w:themeFillTint="40"/>
      </w:tcPr>
    </w:tblStylePr>
    <w:tblStylePr w:type="band1Horz">
      <w:rPr>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b/>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lastRow">
      <w:rPr>
        <w:b/>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CFDBF0" w:themeFill="accent1" w:themeFillTint="40"/>
      </w:tcPr>
    </w:tblStylePr>
    <w:tblStylePr w:type="band1Horz">
      <w:rPr>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lastRow">
      <w:rPr>
        <w:b/>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FADECB" w:themeFill="accent2" w:themeFillTint="40"/>
      </w:tcPr>
    </w:tblStylePr>
    <w:tblStylePr w:type="band1Horz">
      <w:rPr>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lastRow">
      <w:rPr>
        <w:b/>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E8E8E8" w:themeFill="accent3" w:themeFillTint="40"/>
      </w:tcPr>
    </w:tblStylePr>
    <w:tblStylePr w:type="band1Horz">
      <w:rPr>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b/>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lastRow">
      <w:rPr>
        <w:b/>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FFEFBF" w:themeFill="accent4" w:themeFillTint="40"/>
      </w:tcPr>
    </w:tblStylePr>
    <w:tblStylePr w:type="band1Horz">
      <w:rPr>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b/>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lastRow">
      <w:rPr>
        <w:b/>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D5E5F4" w:themeFill="accent5" w:themeFillTint="40"/>
      </w:tcPr>
    </w:tblStylePr>
    <w:tblStylePr w:type="band1Horz">
      <w:rPr>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lastRow">
      <w:rPr>
        <w:b/>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auto" w:fill="DAEBCF" w:themeFill="accent6" w:themeFillTint="40"/>
      </w:tcPr>
    </w:tblStylePr>
    <w:tblStylePr w:type="band1Horz">
      <w:rPr>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auto"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sz w:val="22"/>
      </w:rPr>
      <w:tblPr/>
      <w:tcPr>
        <w:shd w:val="clear" w:color="auto"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472C4" w:themeColor="accent1" w:sz="4" w:space="0"/>
          <w:right w:val="single" w:color="4472C4" w:themeColor="accent1" w:sz="4" w:space="0"/>
        </w:tcBorders>
      </w:tcPr>
    </w:tblStylePr>
    <w:tblStylePr w:type="band1Horz">
      <w:rPr>
        <w:sz w:val="22"/>
      </w:rPr>
      <w:tblPr/>
      <w:tcPr>
        <w:tcBorders>
          <w:top w:val="single" w:color="4472C4" w:themeColor="accent1" w:sz="4" w:space="0"/>
          <w:bottom w:val="single" w:color="4472C4"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b/>
        <w:sz w:val="22"/>
      </w:rPr>
      <w:tblPr/>
      <w:tcPr>
        <w:shd w:val="clear" w:color="auto" w:fill="F4B184"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4B184" w:themeColor="accent2" w:sz="4" w:space="0"/>
          <w:right w:val="single" w:color="F4B184" w:themeColor="accent2" w:sz="4" w:space="0"/>
        </w:tcBorders>
      </w:tcPr>
    </w:tblStylePr>
    <w:tblStylePr w:type="band1Horz">
      <w:rPr>
        <w:sz w:val="22"/>
      </w:rPr>
      <w:tblPr/>
      <w:tcPr>
        <w:tcBorders>
          <w:top w:val="single" w:color="F4B184" w:themeColor="accent2" w:sz="4" w:space="0"/>
          <w:bottom w:val="single" w:color="F4B184"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sz w:val="22"/>
      </w:rPr>
      <w:tblPr/>
      <w:tcPr>
        <w:shd w:val="clear" w:color="auto" w:fill="C9C9C9"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9C9C9" w:themeColor="accent3" w:sz="4" w:space="0"/>
          <w:right w:val="single" w:color="C9C9C9" w:themeColor="accent3" w:sz="4" w:space="0"/>
        </w:tcBorders>
      </w:tcPr>
    </w:tblStylePr>
    <w:tblStylePr w:type="band1Horz">
      <w:rPr>
        <w:sz w:val="22"/>
      </w:rPr>
      <w:tblPr/>
      <w:tcPr>
        <w:tcBorders>
          <w:top w:val="single" w:color="C9C9C9" w:themeColor="accent3" w:sz="4" w:space="0"/>
          <w:bottom w:val="single" w:color="C9C9C9"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b/>
        <w:sz w:val="22"/>
      </w:rPr>
      <w:tblPr/>
      <w:tcPr>
        <w:shd w:val="clear" w:color="auto" w:fill="FFD865"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FD865" w:themeColor="accent4" w:sz="4" w:space="0"/>
          <w:right w:val="single" w:color="FFD865" w:themeColor="accent4" w:sz="4" w:space="0"/>
        </w:tcBorders>
      </w:tcPr>
    </w:tblStylePr>
    <w:tblStylePr w:type="band1Horz">
      <w:rPr>
        <w:sz w:val="22"/>
      </w:rPr>
      <w:tblPr/>
      <w:tcPr>
        <w:tcBorders>
          <w:top w:val="single" w:color="FFD865" w:themeColor="accent4" w:sz="4" w:space="0"/>
          <w:bottom w:val="single" w:color="FFD865"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b/>
        <w:sz w:val="22"/>
      </w:rPr>
      <w:tblPr/>
      <w:tcPr>
        <w:shd w:val="clear" w:color="auto" w:fill="9BC2E5"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BC2E5" w:themeColor="accent5" w:sz="4" w:space="0"/>
          <w:right w:val="single" w:color="9BC2E5" w:themeColor="accent5" w:sz="4" w:space="0"/>
        </w:tcBorders>
      </w:tcPr>
    </w:tblStylePr>
    <w:tblStylePr w:type="band1Horz">
      <w:rPr>
        <w:sz w:val="22"/>
      </w:rPr>
      <w:tblPr/>
      <w:tcPr>
        <w:tcBorders>
          <w:top w:val="single" w:color="9BC2E5" w:themeColor="accent5" w:sz="4" w:space="0"/>
          <w:bottom w:val="single" w:color="9BC2E5"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sz w:val="22"/>
      </w:rPr>
      <w:tblPr/>
      <w:tcPr>
        <w:shd w:val="clear" w:color="auto" w:fill="A9D08E"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A9D08E" w:themeColor="accent6" w:sz="4" w:space="0"/>
          <w:right w:val="single" w:color="A9D08E" w:themeColor="accent6" w:sz="4" w:space="0"/>
        </w:tcBorders>
      </w:tcPr>
    </w:tblStylePr>
    <w:tblStylePr w:type="band1Horz">
      <w:rPr>
        <w:sz w:val="22"/>
      </w:rPr>
      <w:tblPr/>
      <w:tcPr>
        <w:tcBorders>
          <w:top w:val="single" w:color="A9D08E" w:themeColor="accent6" w:sz="4" w:space="0"/>
          <w:bottom w:val="single" w:color="A9D08E"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auto"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BFBFBF" w:themeFill="text1" w:themeFillTint="40"/>
      </w:tcPr>
    </w:tblStylePr>
    <w:tblStylePr w:type="band1Horz">
      <w:rPr>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b/>
        <w:sz w:val="22"/>
      </w:rPr>
      <w:tblPr/>
      <w:tcPr>
        <w:shd w:val="clear" w:color="auto"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CFDBF0" w:themeFill="accent1" w:themeFillTint="40"/>
      </w:tcPr>
    </w:tblStylePr>
    <w:tblStylePr w:type="band1Horz">
      <w:rPr>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sz w:val="22"/>
      </w:rPr>
      <w:tblPr/>
      <w:tcPr>
        <w:shd w:val="clear" w:color="auto" w:fill="ED7D31"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FADECB" w:themeFill="accent2" w:themeFillTint="40"/>
      </w:tcPr>
    </w:tblStylePr>
    <w:tblStylePr w:type="band1Horz">
      <w:rPr>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sz w:val="22"/>
      </w:rPr>
      <w:tblPr/>
      <w:tcPr>
        <w:shd w:val="clear" w:color="auto" w:fill="A5A5A5"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E8E8E8" w:themeFill="accent3" w:themeFillTint="40"/>
      </w:tcPr>
    </w:tblStylePr>
    <w:tblStylePr w:type="band1Horz">
      <w:rPr>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b/>
        <w:sz w:val="22"/>
      </w:rPr>
      <w:tblPr/>
      <w:tcPr>
        <w:shd w:val="clear" w:color="auto" w:fill="FFC000"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FFEFBF" w:themeFill="accent4" w:themeFillTint="40"/>
      </w:tcPr>
    </w:tblStylePr>
    <w:tblStylePr w:type="band1Horz">
      <w:rPr>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b/>
        <w:sz w:val="22"/>
      </w:rPr>
      <w:tblPr/>
      <w:tcPr>
        <w:shd w:val="clear" w:color="auto" w:fill="5B9BD5"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D5E5F4" w:themeFill="accent5" w:themeFillTint="40"/>
      </w:tcPr>
    </w:tblStylePr>
    <w:tblStylePr w:type="band1Horz">
      <w:rPr>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sz w:val="22"/>
      </w:rPr>
      <w:tblPr/>
      <w:tcPr>
        <w:shd w:val="clear" w:color="auto" w:fill="70AD47"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auto" w:fill="DAEBCF" w:themeFill="accent6" w:themeFillTint="40"/>
      </w:tcPr>
    </w:tblStylePr>
    <w:tblStylePr w:type="band1Horz">
      <w:rPr>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auto"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b/>
        <w:color w:themeColor="light1"/>
        <w:sz w:val="22"/>
      </w:rPr>
      <w:tblPr/>
      <w:tcPr>
        <w:tcBorders>
          <w:top w:val="single" w:color="4472C4" w:themeColor="accent1" w:sz="32" w:space="0"/>
          <w:bottom w:val="single" w:color="FFFFFF" w:themeColor="light1" w:sz="12" w:space="0"/>
        </w:tcBorders>
        <w:shd w:val="clear" w:color="auto" w:fill="4472C4" w:themeFill="accent1"/>
      </w:tcPr>
    </w:tblStylePr>
    <w:tblStylePr w:type="lastRow">
      <w:rPr>
        <w:b/>
        <w:color w:themeColor="light1"/>
        <w:sz w:val="22"/>
      </w:rPr>
      <w:tblPr/>
    </w:tblStylePr>
    <w:tblStylePr w:type="firstCol">
      <w:rPr>
        <w:b/>
        <w:color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472C4" w:themeFill="accent1"/>
      </w:tcPr>
    </w:tblStylePr>
    <w:tblStylePr w:type="band2Horz">
      <w:tblPr/>
      <w:tcPr>
        <w:tcBorders>
          <w:top w:val="single" w:color="FFFFFF" w:themeColor="light1" w:sz="4" w:space="0"/>
          <w:bottom w:val="single" w:color="FFFFFF" w:themeColor="light1" w:sz="4" w:space="0"/>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firstRow">
      <w:rPr>
        <w:b/>
        <w:color w:themeColor="light1"/>
        <w:sz w:val="22"/>
      </w:rPr>
      <w:tblPr/>
      <w:tcPr>
        <w:tcBorders>
          <w:top w:val="single" w:color="F4B184" w:themeColor="accent2" w:sz="32" w:space="0"/>
          <w:bottom w:val="single" w:color="FFFFFF" w:themeColor="light1" w:sz="12" w:space="0"/>
        </w:tcBorders>
        <w:shd w:val="clear" w:color="auto" w:fill="F4B184" w:themeFill="accent2" w:themeFillTint="97"/>
      </w:tcPr>
    </w:tblStylePr>
    <w:tblStylePr w:type="lastRow">
      <w:rPr>
        <w:b/>
        <w:color w:themeColor="light1"/>
        <w:sz w:val="22"/>
      </w:rPr>
      <w:tblPr/>
    </w:tblStylePr>
    <w:tblStylePr w:type="firstCol">
      <w:rPr>
        <w:b/>
        <w:color w:themeColor="light1"/>
        <w:sz w:val="22"/>
      </w:rPr>
      <w:tblPr/>
      <w:tcPr>
        <w:tcBorders>
          <w:left w:val="single" w:color="F4B184" w:themeColor="accent2" w:sz="32" w:space="0"/>
          <w:right w:val="single" w:color="FFFFFF" w:themeColor="light1" w:sz="4" w:space="0"/>
        </w:tcBorders>
      </w:tcPr>
    </w:tblStylePr>
    <w:tblStylePr w:type="lastCol">
      <w:tblPr/>
      <w:tcPr>
        <w:tcBorders>
          <w:left w:val="single" w:color="FFFFFF" w:themeColor="light1" w:sz="4" w:space="0"/>
          <w:right w:val="single" w:color="F4B184" w:themeColor="accent2" w:sz="32" w:space="0"/>
        </w:tcBorders>
      </w:tcPr>
    </w:tblStylePr>
    <w:tblStylePr w:type="band1Vert">
      <w:tblPr/>
      <w:tcPr>
        <w:tcBorders>
          <w:left w:val="single" w:color="FFFFFF" w:themeColor="light1" w:sz="4" w:space="0"/>
          <w:right w:val="single" w:color="FFFFFF" w:themeColor="light1" w:sz="4" w:space="0"/>
        </w:tcBorders>
        <w:shd w:val="clear" w:color="auto"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4B184" w:themeFill="accent2" w:themeFillTint="97"/>
      </w:tcPr>
    </w:tblStylePr>
    <w:tblStylePr w:type="band2Horz">
      <w:tblPr/>
      <w:tcPr>
        <w:tcBorders>
          <w:top w:val="single" w:color="FFFFFF" w:themeColor="light1" w:sz="4" w:space="0"/>
          <w:bottom w:val="single" w:color="FFFFFF" w:themeColor="light1" w:sz="4" w:space="0"/>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themeColor="light1"/>
        <w:sz w:val="22"/>
      </w:rPr>
      <w:tblPr/>
      <w:tcPr>
        <w:tcBorders>
          <w:top w:val="single" w:color="C9C9C9" w:themeColor="accent3" w:sz="32" w:space="0"/>
          <w:bottom w:val="single" w:color="FFFFFF" w:themeColor="light1" w:sz="12" w:space="0"/>
        </w:tcBorders>
        <w:shd w:val="clear" w:color="auto" w:fill="C9C9C9" w:themeFill="accent3" w:themeFillTint="98"/>
      </w:tcPr>
    </w:tblStylePr>
    <w:tblStylePr w:type="lastRow">
      <w:rPr>
        <w:b/>
        <w:color w:themeColor="light1"/>
        <w:sz w:val="22"/>
      </w:rPr>
      <w:tblPr/>
    </w:tblStylePr>
    <w:tblStylePr w:type="firstCol">
      <w:rPr>
        <w:b/>
        <w:color w:themeColor="light1"/>
        <w:sz w:val="22"/>
      </w:rPr>
      <w:tblPr/>
      <w:tcPr>
        <w:tcBorders>
          <w:left w:val="single" w:color="C9C9C9" w:themeColor="accent3" w:sz="32" w:space="0"/>
          <w:right w:val="single" w:color="FFFFFF" w:themeColor="light1" w:sz="4" w:space="0"/>
        </w:tcBorders>
      </w:tcPr>
    </w:tblStylePr>
    <w:tblStylePr w:type="lastCol">
      <w:tblPr/>
      <w:tcPr>
        <w:tcBorders>
          <w:left w:val="single" w:color="FFFFFF" w:themeColor="light1" w:sz="4" w:space="0"/>
          <w:right w:val="single" w:color="C9C9C9" w:themeColor="accent3" w:sz="32" w:space="0"/>
        </w:tcBorders>
      </w:tcPr>
    </w:tblStylePr>
    <w:tblStylePr w:type="band1Vert">
      <w:tblPr/>
      <w:tcPr>
        <w:tcBorders>
          <w:left w:val="single" w:color="FFFFFF" w:themeColor="light1" w:sz="4" w:space="0"/>
          <w:right w:val="single" w:color="FFFFFF" w:themeColor="light1" w:sz="4" w:space="0"/>
        </w:tcBorders>
        <w:shd w:val="clear" w:color="auto"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9C9C9" w:themeFill="accent3" w:themeFillTint="98"/>
      </w:tcPr>
    </w:tblStylePr>
    <w:tblStylePr w:type="band2Horz">
      <w:tblPr/>
      <w:tcPr>
        <w:tcBorders>
          <w:top w:val="single" w:color="FFFFFF" w:themeColor="light1" w:sz="4" w:space="0"/>
          <w:bottom w:val="single" w:color="FFFFFF" w:themeColor="light1" w:sz="4" w:space="0"/>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firstRow">
      <w:rPr>
        <w:b/>
        <w:color w:themeColor="light1"/>
        <w:sz w:val="22"/>
      </w:rPr>
      <w:tblPr/>
      <w:tcPr>
        <w:tcBorders>
          <w:top w:val="single" w:color="FFD865" w:themeColor="accent4" w:sz="32" w:space="0"/>
          <w:bottom w:val="single" w:color="FFFFFF" w:themeColor="light1" w:sz="12" w:space="0"/>
        </w:tcBorders>
        <w:shd w:val="clear" w:color="auto" w:fill="FFD865" w:themeFill="accent4" w:themeFillTint="9a"/>
      </w:tcPr>
    </w:tblStylePr>
    <w:tblStylePr w:type="lastRow">
      <w:rPr>
        <w:b/>
        <w:color w:themeColor="light1"/>
        <w:sz w:val="22"/>
      </w:rPr>
      <w:tblPr/>
    </w:tblStylePr>
    <w:tblStylePr w:type="firstCol">
      <w:rPr>
        <w:b/>
        <w:color w:themeColor="light1"/>
        <w:sz w:val="22"/>
      </w:rPr>
      <w:tblPr/>
      <w:tcPr>
        <w:tcBorders>
          <w:left w:val="single" w:color="FFD865" w:themeColor="accent4" w:sz="32" w:space="0"/>
          <w:right w:val="single" w:color="FFFFFF" w:themeColor="light1" w:sz="4" w:space="0"/>
        </w:tcBorders>
      </w:tcPr>
    </w:tblStylePr>
    <w:tblStylePr w:type="lastCol">
      <w:tblPr/>
      <w:tcPr>
        <w:tcBorders>
          <w:left w:val="single" w:color="FFFFFF" w:themeColor="light1" w:sz="4" w:space="0"/>
          <w:right w:val="single" w:color="FFD865" w:themeColor="accent4" w:sz="32" w:space="0"/>
        </w:tcBorders>
      </w:tcPr>
    </w:tblStylePr>
    <w:tblStylePr w:type="band1Vert">
      <w:tblPr/>
      <w:tcPr>
        <w:tcBorders>
          <w:left w:val="single" w:color="FFFFFF" w:themeColor="light1" w:sz="4" w:space="0"/>
          <w:right w:val="single" w:color="FFFFFF" w:themeColor="light1" w:sz="4" w:space="0"/>
        </w:tcBorders>
        <w:shd w:val="clear" w:color="auto"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FD865" w:themeFill="accent4" w:themeFillTint="9a"/>
      </w:tcPr>
    </w:tblStylePr>
    <w:tblStylePr w:type="band2Horz">
      <w:tblPr/>
      <w:tcPr>
        <w:tcBorders>
          <w:top w:val="single" w:color="FFFFFF" w:themeColor="light1" w:sz="4" w:space="0"/>
          <w:bottom w:val="single" w:color="FFFFFF" w:themeColor="light1" w:sz="4" w:space="0"/>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b/>
        <w:color w:themeColor="light1"/>
        <w:sz w:val="22"/>
      </w:rPr>
      <w:tblPr/>
      <w:tcPr>
        <w:tcBorders>
          <w:top w:val="single" w:color="9BC2E5" w:themeColor="accent5" w:sz="32" w:space="0"/>
          <w:bottom w:val="single" w:color="FFFFFF" w:themeColor="light1" w:sz="12" w:space="0"/>
        </w:tcBorders>
        <w:shd w:val="clear" w:color="auto" w:fill="9BC2E5" w:themeFill="accent5" w:themeFillTint="9a"/>
      </w:tcPr>
    </w:tblStylePr>
    <w:tblStylePr w:type="lastRow">
      <w:rPr>
        <w:b/>
        <w:color w:themeColor="light1"/>
        <w:sz w:val="22"/>
      </w:rPr>
      <w:tblPr/>
    </w:tblStylePr>
    <w:tblStylePr w:type="firstCol">
      <w:rPr>
        <w:b/>
        <w:color w:themeColor="light1"/>
        <w:sz w:val="22"/>
      </w:rPr>
      <w:tblPr/>
      <w:tcPr>
        <w:tcBorders>
          <w:left w:val="single" w:color="9BC2E5" w:themeColor="accent5" w:sz="32" w:space="0"/>
          <w:right w:val="single" w:color="FFFFFF" w:themeColor="light1" w:sz="4" w:space="0"/>
        </w:tcBorders>
      </w:tcPr>
    </w:tblStylePr>
    <w:tblStylePr w:type="lastCol">
      <w:tblPr/>
      <w:tcPr>
        <w:tcBorders>
          <w:left w:val="single" w:color="FFFFFF" w:themeColor="light1" w:sz="4" w:space="0"/>
          <w:right w:val="single" w:color="9BC2E5" w:themeColor="accent5" w:sz="32" w:space="0"/>
        </w:tcBorders>
      </w:tcPr>
    </w:tblStylePr>
    <w:tblStylePr w:type="band1Vert">
      <w:tblPr/>
      <w:tcPr>
        <w:tcBorders>
          <w:left w:val="single" w:color="FFFFFF" w:themeColor="light1" w:sz="4" w:space="0"/>
          <w:right w:val="single" w:color="FFFFFF" w:themeColor="light1" w:sz="4" w:space="0"/>
        </w:tcBorders>
        <w:shd w:val="clear" w:color="auto"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BC2E5" w:themeFill="accent5" w:themeFillTint="9a"/>
      </w:tcPr>
    </w:tblStylePr>
    <w:tblStylePr w:type="band2Horz">
      <w:tblPr/>
      <w:tcPr>
        <w:tcBorders>
          <w:top w:val="single" w:color="FFFFFF" w:themeColor="light1" w:sz="4" w:space="0"/>
          <w:bottom w:val="single" w:color="FFFFFF" w:themeColor="light1" w:sz="4" w:space="0"/>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themeColor="light1"/>
        <w:sz w:val="22"/>
      </w:rPr>
      <w:tblPr/>
      <w:tcPr>
        <w:tcBorders>
          <w:top w:val="single" w:color="A9D08E" w:themeColor="accent6" w:sz="32" w:space="0"/>
          <w:bottom w:val="single" w:color="FFFFFF" w:themeColor="light1" w:sz="12" w:space="0"/>
        </w:tcBorders>
        <w:shd w:val="clear" w:color="auto" w:fill="A9D08E" w:themeFill="accent6" w:themeFillTint="98"/>
      </w:tcPr>
    </w:tblStylePr>
    <w:tblStylePr w:type="lastRow">
      <w:rPr>
        <w:b/>
        <w:color w:themeColor="light1"/>
        <w:sz w:val="22"/>
      </w:rPr>
      <w:tblPr/>
    </w:tblStylePr>
    <w:tblStylePr w:type="firstCol">
      <w:rPr>
        <w:b/>
        <w:color w:themeColor="light1"/>
        <w:sz w:val="22"/>
      </w:rPr>
      <w:tblPr/>
      <w:tcPr>
        <w:tcBorders>
          <w:left w:val="single" w:color="A9D08E" w:themeColor="accent6" w:sz="32" w:space="0"/>
          <w:right w:val="single" w:color="FFFFFF" w:themeColor="light1" w:sz="4" w:space="0"/>
        </w:tcBorders>
      </w:tcPr>
    </w:tblStylePr>
    <w:tblStylePr w:type="lastCol">
      <w:tblPr/>
      <w:tcPr>
        <w:tcBorders>
          <w:left w:val="single" w:color="FFFFFF" w:themeColor="light1" w:sz="4" w:space="0"/>
          <w:right w:val="single" w:color="A9D08E" w:themeColor="accent6" w:sz="32" w:space="0"/>
        </w:tcBorders>
      </w:tcPr>
    </w:tblStylePr>
    <w:tblStylePr w:type="band1Vert">
      <w:tblPr/>
      <w:tcPr>
        <w:tcBorders>
          <w:left w:val="single" w:color="FFFFFF" w:themeColor="light1" w:sz="4" w:space="0"/>
          <w:right w:val="single" w:color="FFFFFF" w:themeColor="light1" w:sz="4" w:space="0"/>
        </w:tcBorders>
        <w:shd w:val="clear" w:color="auto"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A9D08E" w:themeFill="accent6" w:themeFillTint="98"/>
      </w:tcPr>
    </w:tblStylePr>
    <w:tblStylePr w:type="band2Horz">
      <w:tblPr/>
      <w:tcPr>
        <w:tcBorders>
          <w:top w:val="single" w:color="FFFFFF" w:themeColor="light1" w:sz="4" w:space="0"/>
          <w:bottom w:val="single" w:color="FFFFFF" w:themeColor="light1" w:sz="4" w:space="0"/>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auto" w:fill="BFBFBF" w:themeFill="text1" w:themeFillTint="40"/>
      </w:tcPr>
    </w:tblStylePr>
    <w:tblStylePr w:type="band1Horz">
      <w:rPr>
        <w:color w:themeColor="text1"/>
        <w:sz w:val="22"/>
      </w:rPr>
      <w:tblPr/>
      <w:tcPr>
        <w:shd w:val="clear" w:color="auto"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472C4" w:themeColor="accent1" w:sz="4" w:space="0"/>
        <w:bottom w:val="single" w:color="4472C4" w:themeColor="accent1" w:sz="4" w:space="0"/>
      </w:tblBorders>
    </w:tblPr>
    <w:tblStylePr w:type="firstRow">
      <w:rPr>
        <w:b/>
        <w:color w:themeColor="accent1" w:themeShade="95"/>
      </w:rPr>
      <w:tblPr/>
      <w:tcPr>
        <w:tcBorders>
          <w:bottom w:val="single" w:color="4472C4" w:themeColor="accent1" w:sz="4" w:space="0"/>
        </w:tcBorders>
      </w:tcPr>
    </w:tblStylePr>
    <w:tblStylePr w:type="lastRow">
      <w:rPr>
        <w:b/>
        <w:color w:themeColor="accent1" w:themeShade="95"/>
      </w:rPr>
      <w:tblPr/>
      <w:tcPr>
        <w:tcBorders>
          <w:top w:val="single" w:color="4472C4"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auto" w:fill="CFDBF0" w:themeFill="accent1" w:themeFillTint="40"/>
      </w:tcPr>
    </w:tblStylePr>
    <w:tblStylePr w:type="band1Horz">
      <w:rPr>
        <w:color w:themeColor="accent1" w:themeShade="95"/>
        <w:sz w:val="22"/>
      </w:rPr>
      <w:tblPr/>
      <w:tcPr>
        <w:shd w:val="clear" w:color="auto" w:fill="CFDBF0"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themeColor="accent2" w:themeTint="97" w:themeShade="95"/>
      </w:rPr>
      <w:tblPr/>
      <w:tcPr>
        <w:tcBorders>
          <w:bottom w:val="single" w:color="F4B184" w:themeColor="accent2" w:sz="4" w:space="0"/>
        </w:tcBorders>
      </w:tcPr>
    </w:tblStylePr>
    <w:tblStylePr w:type="lastRow">
      <w:rPr>
        <w:b/>
        <w:color w:themeColor="accent2" w:themeTint="97" w:themeShade="95"/>
      </w:rPr>
      <w:tblPr/>
      <w:tcPr>
        <w:tcBorders>
          <w:top w:val="single" w:color="F4B184"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auto" w:fill="FADECB" w:themeFill="accent2" w:themeFillTint="40"/>
      </w:tcPr>
    </w:tblStylePr>
    <w:tblStylePr w:type="band1Horz">
      <w:rPr>
        <w:color w:themeColor="accent2" w:themeTint="97" w:themeShade="95"/>
        <w:sz w:val="22"/>
      </w:rPr>
      <w:tblPr/>
      <w:tcPr>
        <w:shd w:val="clear" w:color="auto" w:fill="FADECB"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themeColor="accent3" w:themeTint="98" w:themeShade="95"/>
      </w:rPr>
      <w:tblPr/>
      <w:tcPr>
        <w:tcBorders>
          <w:bottom w:val="single" w:color="C9C9C9" w:themeColor="accent3" w:sz="4" w:space="0"/>
        </w:tcBorders>
      </w:tcPr>
    </w:tblStylePr>
    <w:tblStylePr w:type="lastRow">
      <w:rPr>
        <w:b/>
        <w:color w:themeColor="accent3" w:themeTint="98" w:themeShade="95"/>
      </w:rPr>
      <w:tblPr/>
      <w:tcPr>
        <w:tcBorders>
          <w:top w:val="single" w:color="C9C9C9"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auto" w:fill="E8E8E8" w:themeFill="accent3" w:themeFillTint="40"/>
      </w:tcPr>
    </w:tblStylePr>
    <w:tblStylePr w:type="band1Horz">
      <w:rPr>
        <w:color w:themeColor="accent3" w:themeTint="98" w:themeShade="95"/>
        <w:sz w:val="22"/>
      </w:rPr>
      <w:tblPr/>
      <w:tcPr>
        <w:shd w:val="clear" w:color="auto" w:fill="E8E8E8"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themeColor="accent4" w:themeTint="9a" w:themeShade="95"/>
      </w:rPr>
      <w:tblPr/>
      <w:tcPr>
        <w:tcBorders>
          <w:bottom w:val="single" w:color="FFD865" w:themeColor="accent4" w:sz="4" w:space="0"/>
        </w:tcBorders>
      </w:tcPr>
    </w:tblStylePr>
    <w:tblStylePr w:type="lastRow">
      <w:rPr>
        <w:b/>
        <w:color w:themeColor="accent4" w:themeTint="9a" w:themeShade="95"/>
      </w:rPr>
      <w:tblPr/>
      <w:tcPr>
        <w:tcBorders>
          <w:top w:val="single" w:color="FFD865"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auto" w:fill="FFEFBF" w:themeFill="accent4" w:themeFillTint="40"/>
      </w:tcPr>
    </w:tblStylePr>
    <w:tblStylePr w:type="band1Horz">
      <w:rPr>
        <w:color w:themeColor="accent4" w:themeTint="9a" w:themeShade="95"/>
        <w:sz w:val="22"/>
      </w:rPr>
      <w:tblPr/>
      <w:tcPr>
        <w:shd w:val="clear" w:color="auto" w:fill="FFEFBF"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themeColor="accent5" w:themeTint="9a" w:themeShade="95"/>
      </w:rPr>
      <w:tblPr/>
      <w:tcPr>
        <w:tcBorders>
          <w:bottom w:val="single" w:color="9BC2E5" w:themeColor="accent5" w:sz="4" w:space="0"/>
        </w:tcBorders>
      </w:tcPr>
    </w:tblStylePr>
    <w:tblStylePr w:type="lastRow">
      <w:rPr>
        <w:b/>
        <w:color w:themeColor="accent5" w:themeTint="9a" w:themeShade="95"/>
      </w:rPr>
      <w:tblPr/>
      <w:tcPr>
        <w:tcBorders>
          <w:top w:val="single" w:color="9BC2E5"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auto" w:fill="D5E5F4" w:themeFill="accent5" w:themeFillTint="40"/>
      </w:tcPr>
    </w:tblStylePr>
    <w:tblStylePr w:type="band1Horz">
      <w:rPr>
        <w:color w:themeColor="accent5" w:themeTint="9a" w:themeShade="95"/>
        <w:sz w:val="22"/>
      </w:rPr>
      <w:tblPr/>
      <w:tcPr>
        <w:shd w:val="clear" w:color="auto" w:fill="D5E5F4"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themeColor="accent6" w:themeTint="98" w:themeShade="95"/>
      </w:rPr>
      <w:tblPr/>
      <w:tcPr>
        <w:tcBorders>
          <w:bottom w:val="single" w:color="A9D08E" w:themeColor="accent6" w:sz="4" w:space="0"/>
        </w:tcBorders>
      </w:tcPr>
    </w:tblStylePr>
    <w:tblStylePr w:type="lastRow">
      <w:rPr>
        <w:b/>
        <w:color w:themeColor="accent6" w:themeTint="98" w:themeShade="95"/>
      </w:rPr>
      <w:tblPr/>
      <w:tcPr>
        <w:tcBorders>
          <w:top w:val="single" w:color="A9D08E"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auto" w:fill="DAEBCF" w:themeFill="accent6" w:themeFillTint="40"/>
      </w:tcPr>
    </w:tblStylePr>
    <w:tblStylePr w:type="band1Horz">
      <w:rPr>
        <w:color w:themeColor="accent6" w:themeTint="98" w:themeShade="95"/>
        <w:sz w:val="22"/>
      </w:rPr>
      <w:tblPr/>
      <w:tcPr>
        <w:shd w:val="clear" w:color="auto" w:fill="DAEBCF"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auto"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auto" w:fill="FFFFFF"/>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auto" w:fill="FFFFFF"/>
      </w:tcPr>
    </w:tblStylePr>
    <w:tblStylePr w:type="band1Vert">
      <w:tblPr/>
      <w:tcPr>
        <w:shd w:val="clear" w:color="auto" w:fill="BFBFBF" w:themeFill="text1" w:themeFillTint="40"/>
      </w:tcPr>
    </w:tblStylePr>
    <w:tblStylePr w:type="band1Horz">
      <w:rPr>
        <w:color w:themeColor="text1" w:themeTint="80" w:themeShade="95"/>
        <w:sz w:val="22"/>
      </w:rPr>
      <w:tblPr/>
      <w:tcPr>
        <w:shd w:val="clear" w:color="auto"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472C4" w:themeColor="accent1" w:sz="4" w:space="0"/>
      </w:tblBorders>
    </w:tblPr>
    <w:tblStylePr w:type="firstRow">
      <w:rPr>
        <w:i/>
        <w:color w:themeColor="accent1" w:themeShade="95"/>
        <w:sz w:val="22"/>
      </w:rPr>
      <w:tblPr/>
      <w:tcPr>
        <w:tcBorders>
          <w:top w:val="none" w:color="000000" w:sz="4" w:space="0"/>
          <w:left w:val="none" w:color="000000" w:sz="4" w:space="0"/>
          <w:bottom w:val="single" w:color="4472C4" w:themeColor="accent1" w:sz="4" w:space="0"/>
          <w:right w:val="none" w:color="000000" w:sz="4" w:space="0"/>
        </w:tcBorders>
        <w:shd w:val="clear" w:color="auto" w:fill="FFFFFF" w:themeFill="light1"/>
      </w:tcPr>
    </w:tblStylePr>
    <w:tblStylePr w:type="lastRow">
      <w:rPr>
        <w:i/>
        <w:color w:themeColor="accent1" w:themeShade="95"/>
        <w:sz w:val="22"/>
      </w:rPr>
      <w:tblPr/>
      <w:tcPr>
        <w:tcBorders>
          <w:top w:val="single" w:color="4472C4"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472C4" w:themeColor="accent1" w:sz="4" w:space="0"/>
        </w:tcBorders>
        <w:shd w:val="clear" w:color="auto" w:fill="FFFFFF"/>
      </w:tcPr>
    </w:tblStylePr>
    <w:tblStylePr w:type="lastCol">
      <w:rPr>
        <w:i/>
        <w:color w:themeColor="accent1" w:themeShade="95"/>
        <w:sz w:val="22"/>
      </w:rPr>
      <w:tblPr/>
      <w:tcPr>
        <w:tcBorders>
          <w:top w:val="none" w:color="000000" w:sz="4" w:space="0"/>
          <w:left w:val="single" w:color="4472C4" w:themeColor="accent1" w:sz="4" w:space="0"/>
          <w:bottom w:val="none" w:color="000000" w:sz="4" w:space="0"/>
          <w:right w:val="none" w:color="000000" w:sz="4" w:space="0"/>
        </w:tcBorders>
        <w:shd w:val="clear" w:color="auto" w:fill="FFFFFF"/>
      </w:tcPr>
    </w:tblStylePr>
    <w:tblStylePr w:type="band1Vert">
      <w:tblPr/>
      <w:tcPr>
        <w:shd w:val="clear" w:color="auto" w:fill="CFDBF0" w:themeFill="accent1" w:themeFillTint="40"/>
      </w:tcPr>
    </w:tblStylePr>
    <w:tblStylePr w:type="band1Horz">
      <w:rPr>
        <w:color w:themeColor="accent1" w:themeShade="95"/>
        <w:sz w:val="22"/>
      </w:rPr>
      <w:tblPr/>
      <w:tcPr>
        <w:shd w:val="clear" w:color="auto" w:fill="CFDBF0"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F4B184"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F4B184" w:themeColor="accent2" w:sz="4" w:space="0"/>
          <w:right w:val="none" w:color="000000" w:sz="4" w:space="0"/>
        </w:tcBorders>
        <w:shd w:val="clear" w:color="auto" w:fill="FFFFFF" w:themeFill="light1"/>
      </w:tcPr>
    </w:tblStylePr>
    <w:tblStylePr w:type="lastRow">
      <w:rPr>
        <w:i/>
        <w:color w:themeColor="accent2" w:themeTint="97" w:themeShade="95"/>
        <w:sz w:val="22"/>
      </w:rPr>
      <w:tblPr/>
      <w:tcPr>
        <w:tcBorders>
          <w:top w:val="single" w:color="F4B184" w:themeColor="accent2"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F4B184" w:themeColor="accent2" w:sz="4" w:space="0"/>
        </w:tcBorders>
        <w:shd w:val="clear" w:color="auto" w:fill="FFFFFF"/>
      </w:tcPr>
    </w:tblStylePr>
    <w:tblStylePr w:type="lastCol">
      <w:rPr>
        <w:i/>
        <w:color w:themeColor="accent2" w:themeTint="97" w:themeShade="95"/>
        <w:sz w:val="22"/>
      </w:rPr>
      <w:tblPr/>
      <w:tcPr>
        <w:tcBorders>
          <w:top w:val="none" w:color="000000" w:sz="4" w:space="0"/>
          <w:left w:val="single" w:color="F4B184" w:themeColor="accent2" w:sz="4" w:space="0"/>
          <w:bottom w:val="none" w:color="000000" w:sz="4" w:space="0"/>
          <w:right w:val="none" w:color="000000" w:sz="4" w:space="0"/>
        </w:tcBorders>
        <w:shd w:val="clear" w:color="auto" w:fill="FFFFFF"/>
      </w:tcPr>
    </w:tblStylePr>
    <w:tblStylePr w:type="band1Vert">
      <w:tblPr/>
      <w:tcPr>
        <w:shd w:val="clear" w:color="auto" w:fill="FADECB" w:themeFill="accent2" w:themeFillTint="40"/>
      </w:tcPr>
    </w:tblStylePr>
    <w:tblStylePr w:type="band1Horz">
      <w:rPr>
        <w:color w:themeColor="accent2" w:themeTint="97" w:themeShade="95"/>
        <w:sz w:val="22"/>
      </w:rPr>
      <w:tblPr/>
      <w:tcPr>
        <w:shd w:val="clear" w:color="auto" w:fill="FADECB"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9C9C9"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9C9C9" w:themeColor="accent3" w:sz="4" w:space="0"/>
          <w:right w:val="none" w:color="000000" w:sz="4" w:space="0"/>
        </w:tcBorders>
        <w:shd w:val="clear" w:color="auto" w:fill="FFFFFF" w:themeFill="light1"/>
      </w:tcPr>
    </w:tblStylePr>
    <w:tblStylePr w:type="lastRow">
      <w:rPr>
        <w:i/>
        <w:color w:themeColor="accent3" w:themeTint="98" w:themeShade="95"/>
        <w:sz w:val="22"/>
      </w:rPr>
      <w:tblPr/>
      <w:tcPr>
        <w:tcBorders>
          <w:top w:val="single" w:color="C9C9C9" w:themeColor="accent3"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9C9C9" w:themeColor="accent3" w:sz="4" w:space="0"/>
        </w:tcBorders>
        <w:shd w:val="clear" w:color="auto" w:fill="FFFFFF"/>
      </w:tcPr>
    </w:tblStylePr>
    <w:tblStylePr w:type="lastCol">
      <w:rPr>
        <w:i/>
        <w:color w:themeColor="accent3" w:themeTint="98" w:themeShade="95"/>
        <w:sz w:val="22"/>
      </w:rPr>
      <w:tblPr/>
      <w:tcPr>
        <w:tcBorders>
          <w:top w:val="none" w:color="000000" w:sz="4" w:space="0"/>
          <w:left w:val="single" w:color="C9C9C9" w:themeColor="accent3" w:sz="4" w:space="0"/>
          <w:bottom w:val="none" w:color="000000" w:sz="4" w:space="0"/>
          <w:right w:val="none" w:color="000000" w:sz="4" w:space="0"/>
        </w:tcBorders>
        <w:shd w:val="clear" w:color="auto" w:fill="FFFFFF"/>
      </w:tcPr>
    </w:tblStylePr>
    <w:tblStylePr w:type="band1Vert">
      <w:tblPr/>
      <w:tcPr>
        <w:shd w:val="clear" w:color="auto" w:fill="E8E8E8" w:themeFill="accent3" w:themeFillTint="40"/>
      </w:tcPr>
    </w:tblStylePr>
    <w:tblStylePr w:type="band1Horz">
      <w:rPr>
        <w:color w:themeColor="accent3" w:themeTint="98" w:themeShade="95"/>
        <w:sz w:val="22"/>
      </w:rPr>
      <w:tblPr/>
      <w:tcPr>
        <w:shd w:val="clear" w:color="auto" w:fill="E8E8E8"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FFD865"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FFD865" w:themeColor="accent4" w:sz="4" w:space="0"/>
          <w:right w:val="none" w:color="000000" w:sz="4" w:space="0"/>
        </w:tcBorders>
        <w:shd w:val="clear" w:color="auto" w:fill="FFFFFF" w:themeFill="light1"/>
      </w:tcPr>
    </w:tblStylePr>
    <w:tblStylePr w:type="lastRow">
      <w:rPr>
        <w:i/>
        <w:color w:themeColor="accent4" w:themeTint="9a" w:themeShade="95"/>
        <w:sz w:val="22"/>
      </w:rPr>
      <w:tblPr/>
      <w:tcPr>
        <w:tcBorders>
          <w:top w:val="single" w:color="FFD865" w:themeColor="accent4"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D865" w:themeColor="accent4" w:sz="4" w:space="0"/>
        </w:tcBorders>
        <w:shd w:val="clear" w:color="auto" w:fill="FFFFFF"/>
      </w:tcPr>
    </w:tblStylePr>
    <w:tblStylePr w:type="lastCol">
      <w:rPr>
        <w:i/>
        <w:color w:themeColor="accent4" w:themeTint="9a" w:themeShade="95"/>
        <w:sz w:val="22"/>
      </w:rPr>
      <w:tblPr/>
      <w:tcPr>
        <w:tcBorders>
          <w:top w:val="none" w:color="000000" w:sz="4" w:space="0"/>
          <w:left w:val="single" w:color="FFD865" w:themeColor="accent4" w:sz="4" w:space="0"/>
          <w:bottom w:val="none" w:color="000000" w:sz="4" w:space="0"/>
          <w:right w:val="none" w:color="000000" w:sz="4" w:space="0"/>
        </w:tcBorders>
        <w:shd w:val="clear" w:color="auto" w:fill="FFFFFF"/>
      </w:tcPr>
    </w:tblStylePr>
    <w:tblStylePr w:type="band1Vert">
      <w:tblPr/>
      <w:tcPr>
        <w:shd w:val="clear" w:color="auto" w:fill="FFEFBF" w:themeFill="accent4" w:themeFillTint="40"/>
      </w:tcPr>
    </w:tblStylePr>
    <w:tblStylePr w:type="band1Horz">
      <w:rPr>
        <w:color w:themeColor="accent4" w:themeTint="9a" w:themeShade="95"/>
        <w:sz w:val="22"/>
      </w:rPr>
      <w:tblPr/>
      <w:tcPr>
        <w:shd w:val="clear" w:color="auto" w:fill="FFEFBF"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BC2E5"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BC2E5" w:themeColor="accent5" w:sz="4" w:space="0"/>
          <w:right w:val="none" w:color="000000" w:sz="4" w:space="0"/>
        </w:tcBorders>
        <w:shd w:val="clear" w:color="auto" w:fill="FFFFFF" w:themeFill="light1"/>
      </w:tcPr>
    </w:tblStylePr>
    <w:tblStylePr w:type="lastRow">
      <w:rPr>
        <w:i/>
        <w:color w:themeColor="accent5" w:themeTint="9a" w:themeShade="95"/>
        <w:sz w:val="22"/>
      </w:rPr>
      <w:tblPr/>
      <w:tcPr>
        <w:tcBorders>
          <w:top w:val="single" w:color="9BC2E5" w:themeColor="accent5"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BC2E5" w:themeColor="accent5" w:sz="4" w:space="0"/>
        </w:tcBorders>
        <w:shd w:val="clear" w:color="auto" w:fill="FFFFFF"/>
      </w:tcPr>
    </w:tblStylePr>
    <w:tblStylePr w:type="lastCol">
      <w:rPr>
        <w:i/>
        <w:color w:themeColor="accent5" w:themeTint="9a" w:themeShade="95"/>
        <w:sz w:val="22"/>
      </w:rPr>
      <w:tblPr/>
      <w:tcPr>
        <w:tcBorders>
          <w:top w:val="none" w:color="000000" w:sz="4" w:space="0"/>
          <w:left w:val="single" w:color="9BC2E5" w:themeColor="accent5" w:sz="4" w:space="0"/>
          <w:bottom w:val="none" w:color="000000" w:sz="4" w:space="0"/>
          <w:right w:val="none" w:color="000000" w:sz="4" w:space="0"/>
        </w:tcBorders>
        <w:shd w:val="clear" w:color="auto" w:fill="FFFFFF"/>
      </w:tcPr>
    </w:tblStylePr>
    <w:tblStylePr w:type="band1Vert">
      <w:tblPr/>
      <w:tcPr>
        <w:shd w:val="clear" w:color="auto" w:fill="D5E5F4" w:themeFill="accent5" w:themeFillTint="40"/>
      </w:tcPr>
    </w:tblStylePr>
    <w:tblStylePr w:type="band1Horz">
      <w:rPr>
        <w:color w:themeColor="accent5" w:themeTint="9a" w:themeShade="95"/>
        <w:sz w:val="22"/>
      </w:rPr>
      <w:tblPr/>
      <w:tcPr>
        <w:shd w:val="clear" w:color="auto" w:fill="D5E5F4"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A9D08E"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A9D08E" w:themeColor="accent6" w:sz="4" w:space="0"/>
          <w:right w:val="none" w:color="000000" w:sz="4" w:space="0"/>
        </w:tcBorders>
        <w:shd w:val="clear" w:color="auto" w:fill="FFFFFF" w:themeFill="light1"/>
      </w:tcPr>
    </w:tblStylePr>
    <w:tblStylePr w:type="lastRow">
      <w:rPr>
        <w:i/>
        <w:color w:themeColor="accent6" w:themeTint="98" w:themeShade="95"/>
        <w:sz w:val="22"/>
      </w:rPr>
      <w:tblPr/>
      <w:tcPr>
        <w:tcBorders>
          <w:top w:val="single" w:color="A9D08E" w:themeColor="accent6"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A9D08E" w:themeColor="accent6" w:sz="4" w:space="0"/>
        </w:tcBorders>
        <w:shd w:val="clear" w:color="auto" w:fill="FFFFFF"/>
      </w:tcPr>
    </w:tblStylePr>
    <w:tblStylePr w:type="lastCol">
      <w:rPr>
        <w:i/>
        <w:color w:themeColor="accent6" w:themeTint="98" w:themeShade="95"/>
        <w:sz w:val="22"/>
      </w:rPr>
      <w:tblPr/>
      <w:tcPr>
        <w:tcBorders>
          <w:top w:val="none" w:color="000000" w:sz="4" w:space="0"/>
          <w:left w:val="single" w:color="A9D08E" w:themeColor="accent6" w:sz="4" w:space="0"/>
          <w:bottom w:val="none" w:color="000000" w:sz="4" w:space="0"/>
          <w:right w:val="none" w:color="000000" w:sz="4" w:space="0"/>
        </w:tcBorders>
        <w:shd w:val="clear" w:color="auto" w:fill="FFFFFF"/>
      </w:tcPr>
    </w:tblStylePr>
    <w:tblStylePr w:type="band1Vert">
      <w:tblPr/>
      <w:tcPr>
        <w:shd w:val="clear" w:color="auto" w:fill="DAEBCF" w:themeFill="accent6" w:themeFillTint="40"/>
      </w:tcPr>
    </w:tblStylePr>
    <w:tblStylePr w:type="band1Horz">
      <w:rPr>
        <w:color w:themeColor="accent6" w:themeTint="98" w:themeShade="95"/>
        <w:sz w:val="22"/>
      </w:rPr>
      <w:tblPr/>
      <w:tcPr>
        <w:shd w:val="clear" w:color="auto" w:fill="DAEBCF"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rPr>
      <w:lang w:eastAsia="fr-FR" w:bidi="ar-SA"/>
      <w:sz w:val="20"/>
      <w:szCs w:val="20"/>
    </w:rPr>
    <w:tblPr>
      <w:tblStyleRowBandSize w:val="1"/>
      <w:tblStyleColBandSize w:val="1"/>
    </w:tblPr>
    <w:tblStylePr w:type="firstRow">
      <w:rPr>
        <w:sz w:val="22"/>
      </w:rPr>
      <w:tblPr/>
      <w:tcPr>
        <w:shd w:val="clear" w:color="auto" w:fill="7F7F7F" w:themeFill="text1" w:themeFillTint="80"/>
      </w:tcPr>
    </w:tblStylePr>
    <w:tblStylePr w:type="lastRow">
      <w:rPr>
        <w:sz w:val="22"/>
      </w:rPr>
      <w:tblPr/>
      <w:tcPr>
        <w:shd w:val="clear" w:color="auto" w:fill="7F7F7F" w:themeFill="text1" w:themeFillTint="80"/>
      </w:tcPr>
    </w:tblStylePr>
    <w:tblStylePr w:type="firstCol">
      <w:rPr>
        <w:sz w:val="22"/>
      </w:rPr>
      <w:tblPr/>
      <w:tcPr>
        <w:shd w:val="clear" w:color="auto" w:fill="7F7F7F" w:themeFill="text1" w:themeFillTint="80"/>
      </w:tcPr>
    </w:tblStylePr>
    <w:tblStylePr w:type="lastCol">
      <w:rPr>
        <w:sz w:val="22"/>
      </w:rPr>
      <w:tblPr/>
      <w:tcPr>
        <w:shd w:val="clear" w:color="auto" w:fill="7F7F7F" w:themeFill="text1" w:themeFillTint="80"/>
      </w:tcPr>
    </w:tblStylePr>
    <w:tblStylePr w:type="band1Vert">
      <w:rPr>
        <w:sz w:val="22"/>
      </w:rPr>
      <w:tblPr/>
    </w:tblStylePr>
    <w:tblStylePr w:type="band2Vert">
      <w:rPr>
        <w:sz w:val="22"/>
      </w:rPr>
      <w:tblPr/>
      <w:tcPr>
        <w:shd w:val="clear" w:color="auto" w:fill="F2F2F2" w:themeFill="text1" w:themeFillTint="d"/>
      </w:tcPr>
    </w:tblStylePr>
    <w:tblStylePr w:type="band1Horz">
      <w:rPr>
        <w:sz w:val="22"/>
      </w:rPr>
      <w:tblPr/>
    </w:tblStylePr>
    <w:tblStylePr w:type="band2Horz">
      <w:rPr>
        <w:sz w:val="22"/>
      </w:rPr>
      <w:tblPr/>
      <w:tcPr>
        <w:shd w:val="clear" w:color="auto" w:fill="F2F2F2" w:themeFill="text1" w:themeFillTint="d"/>
      </w:tcPr>
    </w:tblStylePr>
  </w:style>
  <w:style w:type="table" w:customStyle="1" w:styleId="Lined-Accent1">
    <w:name w:val="Lined - Accent 1"/>
    <w:basedOn w:val="TableauNormal"/>
    <w:uiPriority w:val="99"/>
    <w:rPr>
      <w:lang w:eastAsia="fr-FR" w:bidi="ar-SA"/>
      <w:sz w:val="20"/>
      <w:szCs w:val="20"/>
    </w:rPr>
    <w:tblPr>
      <w:tblStyleRowBandSize w:val="1"/>
      <w:tblStyleColBandSize w:val="1"/>
    </w:tblPr>
    <w:tblStylePr w:type="firstRow">
      <w:rPr>
        <w:sz w:val="22"/>
      </w:rPr>
      <w:tblPr/>
      <w:tcPr>
        <w:shd w:val="clear" w:color="auto" w:fill="537DC8" w:themeFill="accent1" w:themeFillTint="ea"/>
      </w:tcPr>
    </w:tblStylePr>
    <w:tblStylePr w:type="lastRow">
      <w:rPr>
        <w:sz w:val="22"/>
      </w:rPr>
      <w:tblPr/>
      <w:tcPr>
        <w:shd w:val="clear" w:color="auto" w:fill="537DC8" w:themeFill="accent1" w:themeFillTint="ea"/>
      </w:tcPr>
    </w:tblStylePr>
    <w:tblStylePr w:type="firstCol">
      <w:rPr>
        <w:sz w:val="22"/>
      </w:rPr>
      <w:tblPr/>
      <w:tcPr>
        <w:shd w:val="clear" w:color="auto" w:fill="537DC8" w:themeFill="accent1" w:themeFillTint="ea"/>
      </w:tcPr>
    </w:tblStylePr>
    <w:tblStylePr w:type="lastCol">
      <w:rPr>
        <w:sz w:val="22"/>
      </w:rPr>
      <w:tblPr/>
      <w:tcPr>
        <w:shd w:val="clear" w:color="auto" w:fill="537DC8" w:themeFill="accent1" w:themeFillTint="ea"/>
      </w:tcPr>
    </w:tblStylePr>
    <w:tblStylePr w:type="band1Vert">
      <w:rPr>
        <w:sz w:val="22"/>
      </w:rPr>
      <w:tblPr/>
    </w:tblStylePr>
    <w:tblStylePr w:type="band2Vert">
      <w:rPr>
        <w:sz w:val="22"/>
      </w:rPr>
      <w:tblPr/>
      <w:tcPr>
        <w:shd w:val="clear" w:color="auto" w:fill="C4D2EC" w:themeFill="accent1" w:themeFillTint="50"/>
      </w:tcPr>
    </w:tblStylePr>
    <w:tblStylePr w:type="band1Horz">
      <w:rPr>
        <w:sz w:val="22"/>
      </w:rPr>
      <w:tblPr/>
    </w:tblStylePr>
    <w:tblStylePr w:type="band2Horz">
      <w:rPr>
        <w:sz w:val="22"/>
      </w:rPr>
      <w:tblPr/>
      <w:tcPr>
        <w:shd w:val="clear" w:color="auto" w:fill="C4D2EC" w:themeFill="accent1" w:themeFillTint="50"/>
      </w:tcPr>
    </w:tblStylePr>
  </w:style>
  <w:style w:type="table" w:customStyle="1" w:styleId="Lined-Accent2">
    <w:name w:val="Lined - Accent 2"/>
    <w:basedOn w:val="TableauNormal"/>
    <w:uiPriority w:val="99"/>
    <w:rPr>
      <w:lang w:eastAsia="fr-FR" w:bidi="ar-SA"/>
      <w:sz w:val="20"/>
      <w:szCs w:val="20"/>
    </w:rPr>
    <w:tblPr>
      <w:tblStyleRowBandSize w:val="1"/>
      <w:tblStyleColBandSize w:val="1"/>
    </w:tblPr>
    <w:tblStylePr w:type="firstRow">
      <w:rPr>
        <w:sz w:val="22"/>
      </w:rPr>
      <w:tblPr/>
      <w:tcPr>
        <w:shd w:val="clear" w:color="auto" w:fill="F4B184" w:themeFill="accent2" w:themeFillTint="97"/>
      </w:tcPr>
    </w:tblStylePr>
    <w:tblStylePr w:type="lastRow">
      <w:rPr>
        <w:sz w:val="22"/>
      </w:rPr>
      <w:tblPr/>
      <w:tcPr>
        <w:shd w:val="clear" w:color="auto" w:fill="F4B184" w:themeFill="accent2" w:themeFillTint="97"/>
      </w:tcPr>
    </w:tblStylePr>
    <w:tblStylePr w:type="firstCol">
      <w:rPr>
        <w:sz w:val="22"/>
      </w:rPr>
      <w:tblPr/>
      <w:tcPr>
        <w:shd w:val="clear" w:color="auto" w:fill="F4B184" w:themeFill="accent2" w:themeFillTint="97"/>
      </w:tcPr>
    </w:tblStylePr>
    <w:tblStylePr w:type="lastCol">
      <w:rPr>
        <w:sz w:val="22"/>
      </w:rPr>
      <w:tblPr/>
      <w:tcPr>
        <w:shd w:val="clear" w:color="auto" w:fill="F4B184" w:themeFill="accent2" w:themeFillTint="97"/>
      </w:tcPr>
    </w:tblStylePr>
    <w:tblStylePr w:type="band1Vert">
      <w:rPr>
        <w:sz w:val="22"/>
      </w:rPr>
      <w:tblPr/>
    </w:tblStylePr>
    <w:tblStylePr w:type="band2Vert">
      <w:rPr>
        <w:sz w:val="22"/>
      </w:rPr>
      <w:tblPr/>
      <w:tcPr>
        <w:shd w:val="clear" w:color="auto" w:fill="FBE5D6" w:themeFill="accent2" w:themeFillTint="32"/>
      </w:tcPr>
    </w:tblStylePr>
    <w:tblStylePr w:type="band1Horz">
      <w:rPr>
        <w:sz w:val="22"/>
      </w:rPr>
      <w:tblPr/>
    </w:tblStylePr>
    <w:tblStylePr w:type="band2Horz">
      <w:rPr>
        <w:sz w:val="22"/>
      </w:rPr>
      <w:tblPr/>
      <w:tcPr>
        <w:shd w:val="clear" w:color="auto" w:fill="FBE5D6" w:themeFill="accent2" w:themeFillTint="32"/>
      </w:tcPr>
    </w:tblStylePr>
  </w:style>
  <w:style w:type="table" w:customStyle="1" w:styleId="Lined-Accent3">
    <w:name w:val="Lined - Accent 3"/>
    <w:basedOn w:val="TableauNormal"/>
    <w:uiPriority w:val="99"/>
    <w:rPr>
      <w:lang w:eastAsia="fr-FR" w:bidi="ar-SA"/>
      <w:sz w:val="20"/>
      <w:szCs w:val="20"/>
    </w:rPr>
    <w:tblPr>
      <w:tblStyleRowBandSize w:val="1"/>
      <w:tblStyleColBandSize w:val="1"/>
    </w:tblPr>
    <w:tblStylePr w:type="firstRow">
      <w:rPr>
        <w:sz w:val="22"/>
      </w:rPr>
      <w:tblPr/>
      <w:tcPr>
        <w:shd w:val="clear" w:color="auto" w:fill="A5A5A5" w:themeFill="accent3" w:themeFillTint="fe"/>
      </w:tcPr>
    </w:tblStylePr>
    <w:tblStylePr w:type="lastRow">
      <w:rPr>
        <w:sz w:val="22"/>
      </w:rPr>
      <w:tblPr/>
      <w:tcPr>
        <w:shd w:val="clear" w:color="auto" w:fill="A5A5A5" w:themeFill="accent3" w:themeFillTint="fe"/>
      </w:tcPr>
    </w:tblStylePr>
    <w:tblStylePr w:type="firstCol">
      <w:rPr>
        <w:sz w:val="22"/>
      </w:rPr>
      <w:tblPr/>
      <w:tcPr>
        <w:shd w:val="clear" w:color="auto" w:fill="A5A5A5" w:themeFill="accent3" w:themeFillTint="fe"/>
      </w:tcPr>
    </w:tblStylePr>
    <w:tblStylePr w:type="lastCol">
      <w:rPr>
        <w:sz w:val="22"/>
      </w:rPr>
      <w:tblPr/>
      <w:tcPr>
        <w:shd w:val="clear" w:color="auto" w:fill="A5A5A5" w:themeFill="accent3" w:themeFillTint="fe"/>
      </w:tcPr>
    </w:tblStylePr>
    <w:tblStylePr w:type="band1Vert">
      <w:rPr>
        <w:sz w:val="22"/>
      </w:rPr>
      <w:tblPr/>
    </w:tblStylePr>
    <w:tblStylePr w:type="band2Vert">
      <w:rPr>
        <w:sz w:val="22"/>
      </w:rPr>
      <w:tblPr/>
      <w:tcPr>
        <w:shd w:val="clear" w:color="auto" w:fill="ECECEC" w:themeFill="accent3" w:themeFillTint="34"/>
      </w:tcPr>
    </w:tblStylePr>
    <w:tblStylePr w:type="band1Horz">
      <w:rPr>
        <w:sz w:val="22"/>
      </w:rPr>
      <w:tblPr/>
    </w:tblStylePr>
    <w:tblStylePr w:type="band2Horz">
      <w:rPr>
        <w:sz w:val="22"/>
      </w:rPr>
      <w:tblPr/>
      <w:tcPr>
        <w:shd w:val="clear" w:color="auto" w:fill="ECECEC" w:themeFill="accent3" w:themeFillTint="34"/>
      </w:tcPr>
    </w:tblStylePr>
  </w:style>
  <w:style w:type="table" w:customStyle="1" w:styleId="Lined-Accent4">
    <w:name w:val="Lined - Accent 4"/>
    <w:basedOn w:val="TableauNormal"/>
    <w:uiPriority w:val="99"/>
    <w:rPr>
      <w:lang w:eastAsia="fr-FR" w:bidi="ar-SA"/>
      <w:sz w:val="20"/>
      <w:szCs w:val="20"/>
    </w:rPr>
    <w:tblPr>
      <w:tblStyleRowBandSize w:val="1"/>
      <w:tblStyleColBandSize w:val="1"/>
    </w:tblPr>
    <w:tblStylePr w:type="firstRow">
      <w:rPr>
        <w:sz w:val="22"/>
      </w:rPr>
      <w:tblPr/>
      <w:tcPr>
        <w:shd w:val="clear" w:color="auto" w:fill="FFD865" w:themeFill="accent4" w:themeFillTint="9a"/>
      </w:tcPr>
    </w:tblStylePr>
    <w:tblStylePr w:type="lastRow">
      <w:rPr>
        <w:sz w:val="22"/>
      </w:rPr>
      <w:tblPr/>
      <w:tcPr>
        <w:shd w:val="clear" w:color="auto" w:fill="FFD865" w:themeFill="accent4" w:themeFillTint="9a"/>
      </w:tcPr>
    </w:tblStylePr>
    <w:tblStylePr w:type="firstCol">
      <w:rPr>
        <w:sz w:val="22"/>
      </w:rPr>
      <w:tblPr/>
      <w:tcPr>
        <w:shd w:val="clear" w:color="auto" w:fill="FFD865" w:themeFill="accent4" w:themeFillTint="9a"/>
      </w:tcPr>
    </w:tblStylePr>
    <w:tblStylePr w:type="lastCol">
      <w:rPr>
        <w:sz w:val="22"/>
      </w:rPr>
      <w:tblPr/>
      <w:tcPr>
        <w:shd w:val="clear" w:color="auto" w:fill="FFD865" w:themeFill="accent4" w:themeFillTint="9a"/>
      </w:tcPr>
    </w:tblStylePr>
    <w:tblStylePr w:type="band1Vert">
      <w:rPr>
        <w:sz w:val="22"/>
      </w:rPr>
      <w:tblPr/>
    </w:tblStylePr>
    <w:tblStylePr w:type="band2Vert">
      <w:rPr>
        <w:sz w:val="22"/>
      </w:rPr>
      <w:tblPr/>
      <w:tcPr>
        <w:shd w:val="clear" w:color="auto" w:fill="FFF2CB" w:themeFill="accent4" w:themeFillTint="34"/>
      </w:tcPr>
    </w:tblStylePr>
    <w:tblStylePr w:type="band1Horz">
      <w:rPr>
        <w:sz w:val="22"/>
      </w:rPr>
      <w:tblPr/>
    </w:tblStylePr>
    <w:tblStylePr w:type="band2Horz">
      <w:rPr>
        <w:sz w:val="22"/>
      </w:rPr>
      <w:tblPr/>
      <w:tcPr>
        <w:shd w:val="clear" w:color="auto" w:fill="FFF2CB" w:themeFill="accent4" w:themeFillTint="34"/>
      </w:tcPr>
    </w:tblStylePr>
  </w:style>
  <w:style w:type="table" w:customStyle="1" w:styleId="Lined-Accent5">
    <w:name w:val="Lined - Accent 5"/>
    <w:basedOn w:val="TableauNormal"/>
    <w:uiPriority w:val="99"/>
    <w:rPr>
      <w:lang w:eastAsia="fr-FR" w:bidi="ar-SA"/>
      <w:sz w:val="20"/>
      <w:szCs w:val="20"/>
    </w:rPr>
    <w:tblPr>
      <w:tblStyleRowBandSize w:val="1"/>
      <w:tblStyleColBandSize w:val="1"/>
    </w:tblPr>
    <w:tblStylePr w:type="firstRow">
      <w:rPr>
        <w:sz w:val="22"/>
      </w:rPr>
      <w:tblPr/>
      <w:tcPr>
        <w:shd w:val="clear" w:color="auto" w:fill="5B9BD5" w:themeFill="accent5"/>
      </w:tcPr>
    </w:tblStylePr>
    <w:tblStylePr w:type="lastRow">
      <w:rPr>
        <w:sz w:val="22"/>
      </w:rPr>
      <w:tblPr/>
      <w:tcPr>
        <w:shd w:val="clear" w:color="auto" w:fill="5B9BD5" w:themeFill="accent5"/>
      </w:tcPr>
    </w:tblStylePr>
    <w:tblStylePr w:type="firstCol">
      <w:rPr>
        <w:sz w:val="22"/>
      </w:rPr>
      <w:tblPr/>
      <w:tcPr>
        <w:shd w:val="clear" w:color="auto" w:fill="5B9BD5" w:themeFill="accent5"/>
      </w:tcPr>
    </w:tblStylePr>
    <w:tblStylePr w:type="lastCol">
      <w:rPr>
        <w:sz w:val="22"/>
      </w:rPr>
      <w:tblPr/>
      <w:tcPr>
        <w:shd w:val="clear" w:color="auto" w:fill="5B9BD5" w:themeFill="accent5"/>
      </w:tcPr>
    </w:tblStylePr>
    <w:tblStylePr w:type="band1Vert">
      <w:rPr>
        <w:sz w:val="22"/>
      </w:rPr>
      <w:tblPr/>
    </w:tblStylePr>
    <w:tblStylePr w:type="band2Vert">
      <w:rPr>
        <w:sz w:val="22"/>
      </w:rPr>
      <w:tblPr/>
      <w:tcPr>
        <w:shd w:val="clear" w:color="auto" w:fill="DDEAF6" w:themeFill="accent5" w:themeFillTint="34"/>
      </w:tcPr>
    </w:tblStylePr>
    <w:tblStylePr w:type="band1Horz">
      <w:rPr>
        <w:sz w:val="22"/>
      </w:rPr>
      <w:tblPr/>
    </w:tblStylePr>
    <w:tblStylePr w:type="band2Horz">
      <w:rPr>
        <w:sz w:val="22"/>
      </w:rPr>
      <w:tblPr/>
      <w:tcPr>
        <w:shd w:val="clear" w:color="auto" w:fill="DDEAF6" w:themeFill="accent5" w:themeFillTint="34"/>
      </w:tcPr>
    </w:tblStylePr>
  </w:style>
  <w:style w:type="table" w:customStyle="1" w:styleId="Lined-Accent6">
    <w:name w:val="Lined - Accent 6"/>
    <w:basedOn w:val="TableauNormal"/>
    <w:uiPriority w:val="99"/>
    <w:rPr>
      <w:lang w:eastAsia="fr-FR" w:bidi="ar-SA"/>
      <w:sz w:val="20"/>
      <w:szCs w:val="20"/>
    </w:rPr>
    <w:tblPr>
      <w:tblStyleRowBandSize w:val="1"/>
      <w:tblStyleColBandSize w:val="1"/>
    </w:tblPr>
    <w:tblStylePr w:type="firstRow">
      <w:rPr>
        <w:sz w:val="22"/>
      </w:rPr>
      <w:tblPr/>
      <w:tcPr>
        <w:shd w:val="clear" w:color="auto" w:fill="70AD47" w:themeFill="accent6"/>
      </w:tcPr>
    </w:tblStylePr>
    <w:tblStylePr w:type="lastRow">
      <w:rPr>
        <w:sz w:val="22"/>
      </w:rPr>
      <w:tblPr/>
      <w:tcPr>
        <w:shd w:val="clear" w:color="auto" w:fill="70AD47" w:themeFill="accent6"/>
      </w:tcPr>
    </w:tblStylePr>
    <w:tblStylePr w:type="firstCol">
      <w:rPr>
        <w:sz w:val="22"/>
      </w:rPr>
      <w:tblPr/>
      <w:tcPr>
        <w:shd w:val="clear" w:color="auto" w:fill="70AD47" w:themeFill="accent6"/>
      </w:tcPr>
    </w:tblStylePr>
    <w:tblStylePr w:type="lastCol">
      <w:rPr>
        <w:sz w:val="22"/>
      </w:rPr>
      <w:tblPr/>
      <w:tcPr>
        <w:shd w:val="clear" w:color="auto" w:fill="70AD47" w:themeFill="accent6"/>
      </w:tcPr>
    </w:tblStylePr>
    <w:tblStylePr w:type="band1Vert">
      <w:rPr>
        <w:sz w:val="22"/>
      </w:rPr>
      <w:tblPr/>
    </w:tblStylePr>
    <w:tblStylePr w:type="band2Vert">
      <w:rPr>
        <w:sz w:val="22"/>
      </w:rPr>
      <w:tblPr/>
      <w:tcPr>
        <w:shd w:val="clear" w:color="auto" w:fill="E1EFD8" w:themeFill="accent6" w:themeFillTint="34"/>
      </w:tcPr>
    </w:tblStylePr>
    <w:tblStylePr w:type="band1Horz">
      <w:rPr>
        <w:sz w:val="22"/>
      </w:rPr>
      <w:tblPr/>
    </w:tblStylePr>
    <w:tblStylePr w:type="band2Horz">
      <w:rPr>
        <w:sz w:val="22"/>
      </w:rPr>
      <w:tblPr/>
      <w:tcPr>
        <w:shd w:val="clear" w:color="auto" w:fill="E1EFD8" w:themeFill="accent6" w:themeFillTint="34"/>
      </w:tcPr>
    </w:tblStylePr>
  </w:style>
  <w:style w:type="table" w:customStyle="1" w:styleId="BorderedLined-Accent">
    <w:name w:val="Bordered &amp; Lined - Accent"/>
    <w:basedOn w:val="TableauNormal"/>
    <w:uiPriority w:val="99"/>
    <w:rPr>
      <w:lang w:eastAsia="fr-FR" w:bidi="ar-SA"/>
      <w:sz w:val="2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auto" w:fill="7F7F7F" w:themeFill="text1" w:themeFillTint="80"/>
      </w:tcPr>
    </w:tblStylePr>
    <w:tblStylePr w:type="lastRow">
      <w:rPr>
        <w:sz w:val="22"/>
      </w:rPr>
      <w:tblPr/>
      <w:tcPr>
        <w:shd w:val="clear" w:color="auto" w:fill="7F7F7F" w:themeFill="text1" w:themeFillTint="80"/>
      </w:tcPr>
    </w:tblStylePr>
    <w:tblStylePr w:type="firstCol">
      <w:rPr>
        <w:sz w:val="22"/>
      </w:rPr>
      <w:tblPr/>
      <w:tcPr>
        <w:shd w:val="clear" w:color="auto" w:fill="7F7F7F" w:themeFill="text1" w:themeFillTint="80"/>
      </w:tcPr>
    </w:tblStylePr>
    <w:tblStylePr w:type="lastCol">
      <w:rPr>
        <w:sz w:val="22"/>
      </w:rPr>
      <w:tblPr/>
      <w:tcPr>
        <w:shd w:val="clear" w:color="auto" w:fill="7F7F7F" w:themeFill="text1" w:themeFillTint="80"/>
      </w:tcPr>
    </w:tblStylePr>
    <w:tblStylePr w:type="band1Vert">
      <w:rPr>
        <w:sz w:val="22"/>
      </w:rPr>
      <w:tblPr/>
    </w:tblStylePr>
    <w:tblStylePr w:type="band2Vert">
      <w:rPr>
        <w:sz w:val="22"/>
      </w:rPr>
      <w:tblPr/>
      <w:tcPr>
        <w:shd w:val="clear" w:color="auto" w:fill="F2F2F2" w:themeFill="text1" w:themeFillTint="d"/>
      </w:tcPr>
    </w:tblStylePr>
    <w:tblStylePr w:type="band1Horz">
      <w:rPr>
        <w:sz w:val="22"/>
      </w:rPr>
      <w:tblPr/>
    </w:tblStylePr>
    <w:tblStylePr w:type="band2Horz">
      <w:rPr>
        <w:sz w:val="22"/>
      </w:rPr>
      <w:tblPr/>
      <w:tcPr>
        <w:shd w:val="clear" w:color="auto" w:fill="F2F2F2" w:themeFill="text1" w:themeFillTint="d"/>
      </w:tcPr>
    </w:tblStylePr>
  </w:style>
  <w:style w:type="table" w:customStyle="1" w:styleId="BorderedLined-Accent1">
    <w:name w:val="Bordered &amp; Lined - Accent 1"/>
    <w:basedOn w:val="TableauNormal"/>
    <w:uiPriority w:val="99"/>
    <w:rPr>
      <w:lang w:eastAsia="fr-FR" w:bidi="ar-SA"/>
      <w:sz w:val="20"/>
      <w:szCs w:val="20"/>
    </w:rPr>
    <w:tblPr>
      <w:tblStyleRowBandSize w:val="1"/>
      <w:tblStyleColBandSize w:val="1"/>
      <w:tblBorders>
        <w:top w:val="single" w:color="254175" w:themeColor="accent1" w:sz="4" w:space="0"/>
        <w:left w:val="single" w:color="254175" w:themeColor="accent1" w:sz="4" w:space="0"/>
        <w:bottom w:val="single" w:color="254175" w:themeColor="accent1" w:sz="4" w:space="0"/>
        <w:right w:val="single" w:color="254175" w:themeColor="accent1" w:sz="4" w:space="0"/>
        <w:insideH w:val="single" w:color="254175" w:themeColor="accent1" w:sz="4" w:space="0"/>
        <w:insideV w:val="single" w:color="254175" w:themeColor="accent1" w:sz="4" w:space="0"/>
      </w:tblBorders>
    </w:tblPr>
    <w:tblStylePr w:type="firstRow">
      <w:rPr>
        <w:sz w:val="22"/>
      </w:rPr>
      <w:tblPr/>
      <w:tcPr>
        <w:shd w:val="clear" w:color="auto" w:fill="537DC8" w:themeFill="accent1" w:themeFillTint="ea"/>
      </w:tcPr>
    </w:tblStylePr>
    <w:tblStylePr w:type="lastRow">
      <w:rPr>
        <w:sz w:val="22"/>
      </w:rPr>
      <w:tblPr/>
      <w:tcPr>
        <w:shd w:val="clear" w:color="auto" w:fill="537DC8" w:themeFill="accent1" w:themeFillTint="ea"/>
      </w:tcPr>
    </w:tblStylePr>
    <w:tblStylePr w:type="firstCol">
      <w:rPr>
        <w:sz w:val="22"/>
      </w:rPr>
      <w:tblPr/>
      <w:tcPr>
        <w:shd w:val="clear" w:color="auto" w:fill="537DC8" w:themeFill="accent1" w:themeFillTint="ea"/>
      </w:tcPr>
    </w:tblStylePr>
    <w:tblStylePr w:type="lastCol">
      <w:rPr>
        <w:sz w:val="22"/>
      </w:rPr>
      <w:tblPr/>
      <w:tcPr>
        <w:shd w:val="clear" w:color="auto" w:fill="537DC8" w:themeFill="accent1" w:themeFillTint="ea"/>
      </w:tcPr>
    </w:tblStylePr>
    <w:tblStylePr w:type="band1Vert">
      <w:rPr>
        <w:sz w:val="22"/>
      </w:rPr>
      <w:tblPr/>
    </w:tblStylePr>
    <w:tblStylePr w:type="band2Vert">
      <w:rPr>
        <w:sz w:val="22"/>
      </w:rPr>
      <w:tblPr/>
      <w:tcPr>
        <w:shd w:val="clear" w:color="auto" w:fill="C4D2EC" w:themeFill="accent1" w:themeFillTint="50"/>
      </w:tcPr>
    </w:tblStylePr>
    <w:tblStylePr w:type="band1Horz">
      <w:rPr>
        <w:sz w:val="22"/>
      </w:rPr>
      <w:tblPr/>
    </w:tblStylePr>
    <w:tblStylePr w:type="band2Horz">
      <w:rPr>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lang w:eastAsia="fr-FR" w:bidi="ar-SA"/>
      <w:sz w:val="20"/>
      <w:szCs w:val="20"/>
    </w:rPr>
    <w:tblPr>
      <w:tblStyleRowBandSize w:val="1"/>
      <w:tblStyleColBandSize w:val="1"/>
      <w:tblBorders>
        <w:top w:val="single" w:color="99460D" w:themeColor="accent2" w:sz="4" w:space="0"/>
        <w:left w:val="single" w:color="99460D" w:themeColor="accent2" w:sz="4" w:space="0"/>
        <w:bottom w:val="single" w:color="99460D" w:themeColor="accent2" w:sz="4" w:space="0"/>
        <w:right w:val="single" w:color="99460D" w:themeColor="accent2" w:sz="4" w:space="0"/>
        <w:insideH w:val="single" w:color="99460D" w:themeColor="accent2" w:sz="4" w:space="0"/>
        <w:insideV w:val="single" w:color="99460D" w:themeColor="accent2" w:sz="4" w:space="0"/>
      </w:tblBorders>
    </w:tblPr>
    <w:tblStylePr w:type="firstRow">
      <w:rPr>
        <w:sz w:val="22"/>
      </w:rPr>
      <w:tblPr/>
      <w:tcPr>
        <w:shd w:val="clear" w:color="auto" w:fill="F4B184" w:themeFill="accent2" w:themeFillTint="97"/>
      </w:tcPr>
    </w:tblStylePr>
    <w:tblStylePr w:type="lastRow">
      <w:rPr>
        <w:sz w:val="22"/>
      </w:rPr>
      <w:tblPr/>
      <w:tcPr>
        <w:shd w:val="clear" w:color="auto" w:fill="F4B184" w:themeFill="accent2" w:themeFillTint="97"/>
      </w:tcPr>
    </w:tblStylePr>
    <w:tblStylePr w:type="firstCol">
      <w:rPr>
        <w:sz w:val="22"/>
      </w:rPr>
      <w:tblPr/>
      <w:tcPr>
        <w:shd w:val="clear" w:color="auto" w:fill="F4B184" w:themeFill="accent2" w:themeFillTint="97"/>
      </w:tcPr>
    </w:tblStylePr>
    <w:tblStylePr w:type="lastCol">
      <w:rPr>
        <w:sz w:val="22"/>
      </w:rPr>
      <w:tblPr/>
      <w:tcPr>
        <w:shd w:val="clear" w:color="auto" w:fill="F4B184" w:themeFill="accent2" w:themeFillTint="97"/>
      </w:tcPr>
    </w:tblStylePr>
    <w:tblStylePr w:type="band1Vert">
      <w:rPr>
        <w:sz w:val="22"/>
      </w:rPr>
      <w:tblPr/>
    </w:tblStylePr>
    <w:tblStylePr w:type="band2Vert">
      <w:rPr>
        <w:sz w:val="22"/>
      </w:rPr>
      <w:tblPr/>
      <w:tcPr>
        <w:shd w:val="clear" w:color="auto" w:fill="FBE5D6" w:themeFill="accent2" w:themeFillTint="32"/>
      </w:tcPr>
    </w:tblStylePr>
    <w:tblStylePr w:type="band1Horz">
      <w:rPr>
        <w:sz w:val="22"/>
      </w:rPr>
      <w:tblPr/>
    </w:tblStylePr>
    <w:tblStylePr w:type="band2Horz">
      <w:rPr>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lang w:eastAsia="fr-FR" w:bidi="ar-SA"/>
      <w:sz w:val="20"/>
      <w:szCs w:val="20"/>
    </w:rPr>
    <w:tblPr>
      <w:tblStyleRowBandSize w:val="1"/>
      <w:tblStyleColBandSize w:val="1"/>
      <w:tblBorders>
        <w:top w:val="single" w:color="606060" w:themeColor="accent3" w:sz="4" w:space="0"/>
        <w:left w:val="single" w:color="606060" w:themeColor="accent3" w:sz="4" w:space="0"/>
        <w:bottom w:val="single" w:color="606060" w:themeColor="accent3" w:sz="4" w:space="0"/>
        <w:right w:val="single" w:color="606060" w:themeColor="accent3" w:sz="4" w:space="0"/>
        <w:insideH w:val="single" w:color="606060" w:themeColor="accent3" w:sz="4" w:space="0"/>
        <w:insideV w:val="single" w:color="606060" w:themeColor="accent3" w:sz="4" w:space="0"/>
      </w:tblBorders>
    </w:tblPr>
    <w:tblStylePr w:type="firstRow">
      <w:rPr>
        <w:sz w:val="22"/>
      </w:rPr>
      <w:tblPr/>
      <w:tcPr>
        <w:shd w:val="clear" w:color="auto" w:fill="A5A5A5" w:themeFill="accent3" w:themeFillTint="fe"/>
      </w:tcPr>
    </w:tblStylePr>
    <w:tblStylePr w:type="lastRow">
      <w:rPr>
        <w:sz w:val="22"/>
      </w:rPr>
      <w:tblPr/>
      <w:tcPr>
        <w:shd w:val="clear" w:color="auto" w:fill="A5A5A5" w:themeFill="accent3" w:themeFillTint="fe"/>
      </w:tcPr>
    </w:tblStylePr>
    <w:tblStylePr w:type="firstCol">
      <w:rPr>
        <w:sz w:val="22"/>
      </w:rPr>
      <w:tblPr/>
      <w:tcPr>
        <w:shd w:val="clear" w:color="auto" w:fill="A5A5A5" w:themeFill="accent3" w:themeFillTint="fe"/>
      </w:tcPr>
    </w:tblStylePr>
    <w:tblStylePr w:type="lastCol">
      <w:rPr>
        <w:sz w:val="22"/>
      </w:rPr>
      <w:tblPr/>
      <w:tcPr>
        <w:shd w:val="clear" w:color="auto" w:fill="A5A5A5" w:themeFill="accent3" w:themeFillTint="fe"/>
      </w:tcPr>
    </w:tblStylePr>
    <w:tblStylePr w:type="band1Vert">
      <w:rPr>
        <w:sz w:val="22"/>
      </w:rPr>
      <w:tblPr/>
    </w:tblStylePr>
    <w:tblStylePr w:type="band2Vert">
      <w:rPr>
        <w:sz w:val="22"/>
      </w:rPr>
      <w:tblPr/>
      <w:tcPr>
        <w:shd w:val="clear" w:color="auto" w:fill="ECECEC" w:themeFill="accent3" w:themeFillTint="34"/>
      </w:tcPr>
    </w:tblStylePr>
    <w:tblStylePr w:type="band1Horz">
      <w:rPr>
        <w:sz w:val="22"/>
      </w:rPr>
      <w:tblPr/>
    </w:tblStylePr>
    <w:tblStylePr w:type="band2Horz">
      <w:rPr>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lang w:eastAsia="fr-FR" w:bidi="ar-SA"/>
      <w:sz w:val="20"/>
      <w:szCs w:val="20"/>
    </w:rPr>
    <w:tblPr>
      <w:tblStyleRowBandSize w:val="1"/>
      <w:tblStyleColBandSize w:val="1"/>
      <w:tblBorders>
        <w:top w:val="single" w:color="957000" w:themeColor="accent4" w:sz="4" w:space="0"/>
        <w:left w:val="single" w:color="957000" w:themeColor="accent4" w:sz="4" w:space="0"/>
        <w:bottom w:val="single" w:color="957000" w:themeColor="accent4" w:sz="4" w:space="0"/>
        <w:right w:val="single" w:color="957000" w:themeColor="accent4" w:sz="4" w:space="0"/>
        <w:insideH w:val="single" w:color="957000" w:themeColor="accent4" w:sz="4" w:space="0"/>
        <w:insideV w:val="single" w:color="957000" w:themeColor="accent4" w:sz="4" w:space="0"/>
      </w:tblBorders>
    </w:tblPr>
    <w:tblStylePr w:type="firstRow">
      <w:rPr>
        <w:sz w:val="22"/>
      </w:rPr>
      <w:tblPr/>
      <w:tcPr>
        <w:shd w:val="clear" w:color="auto" w:fill="FFD865" w:themeFill="accent4" w:themeFillTint="9a"/>
      </w:tcPr>
    </w:tblStylePr>
    <w:tblStylePr w:type="lastRow">
      <w:rPr>
        <w:sz w:val="22"/>
      </w:rPr>
      <w:tblPr/>
      <w:tcPr>
        <w:shd w:val="clear" w:color="auto" w:fill="FFD865" w:themeFill="accent4" w:themeFillTint="9a"/>
      </w:tcPr>
    </w:tblStylePr>
    <w:tblStylePr w:type="firstCol">
      <w:rPr>
        <w:sz w:val="22"/>
      </w:rPr>
      <w:tblPr/>
      <w:tcPr>
        <w:shd w:val="clear" w:color="auto" w:fill="FFD865" w:themeFill="accent4" w:themeFillTint="9a"/>
      </w:tcPr>
    </w:tblStylePr>
    <w:tblStylePr w:type="lastCol">
      <w:rPr>
        <w:sz w:val="22"/>
      </w:rPr>
      <w:tblPr/>
      <w:tcPr>
        <w:shd w:val="clear" w:color="auto" w:fill="FFD865" w:themeFill="accent4" w:themeFillTint="9a"/>
      </w:tcPr>
    </w:tblStylePr>
    <w:tblStylePr w:type="band1Vert">
      <w:rPr>
        <w:sz w:val="22"/>
      </w:rPr>
      <w:tblPr/>
    </w:tblStylePr>
    <w:tblStylePr w:type="band2Vert">
      <w:rPr>
        <w:sz w:val="22"/>
      </w:rPr>
      <w:tblPr/>
      <w:tcPr>
        <w:shd w:val="clear" w:color="auto" w:fill="FFF2CB" w:themeFill="accent4" w:themeFillTint="34"/>
      </w:tcPr>
    </w:tblStylePr>
    <w:tblStylePr w:type="band1Horz">
      <w:rPr>
        <w:sz w:val="22"/>
      </w:rPr>
      <w:tblPr/>
    </w:tblStylePr>
    <w:tblStylePr w:type="band2Horz">
      <w:rPr>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lang w:eastAsia="fr-FR" w:bidi="ar-SA"/>
      <w:sz w:val="20"/>
      <w:szCs w:val="20"/>
    </w:rPr>
    <w:tblPr>
      <w:tblStyleRowBandSize w:val="1"/>
      <w:tblStyleColBandSize w:val="1"/>
      <w:tblBorders>
        <w:top w:val="single" w:color="245A8D" w:themeColor="accent5" w:sz="4" w:space="0"/>
        <w:left w:val="single" w:color="245A8D" w:themeColor="accent5" w:sz="4" w:space="0"/>
        <w:bottom w:val="single" w:color="245A8D" w:themeColor="accent5" w:sz="4" w:space="0"/>
        <w:right w:val="single" w:color="245A8D" w:themeColor="accent5" w:sz="4" w:space="0"/>
        <w:insideH w:val="single" w:color="245A8D" w:themeColor="accent5" w:sz="4" w:space="0"/>
        <w:insideV w:val="single" w:color="245A8D" w:themeColor="accent5" w:sz="4" w:space="0"/>
      </w:tblBorders>
    </w:tblPr>
    <w:tblStylePr w:type="firstRow">
      <w:rPr>
        <w:sz w:val="22"/>
      </w:rPr>
      <w:tblPr/>
      <w:tcPr>
        <w:shd w:val="clear" w:color="auto" w:fill="5B9BD5" w:themeFill="accent5"/>
      </w:tcPr>
    </w:tblStylePr>
    <w:tblStylePr w:type="lastRow">
      <w:rPr>
        <w:sz w:val="22"/>
      </w:rPr>
      <w:tblPr/>
      <w:tcPr>
        <w:shd w:val="clear" w:color="auto" w:fill="5B9BD5" w:themeFill="accent5"/>
      </w:tcPr>
    </w:tblStylePr>
    <w:tblStylePr w:type="firstCol">
      <w:rPr>
        <w:sz w:val="22"/>
      </w:rPr>
      <w:tblPr/>
      <w:tcPr>
        <w:shd w:val="clear" w:color="auto" w:fill="5B9BD5" w:themeFill="accent5"/>
      </w:tcPr>
    </w:tblStylePr>
    <w:tblStylePr w:type="lastCol">
      <w:rPr>
        <w:sz w:val="22"/>
      </w:rPr>
      <w:tblPr/>
      <w:tcPr>
        <w:shd w:val="clear" w:color="auto" w:fill="5B9BD5" w:themeFill="accent5"/>
      </w:tcPr>
    </w:tblStylePr>
    <w:tblStylePr w:type="band1Vert">
      <w:rPr>
        <w:sz w:val="22"/>
      </w:rPr>
      <w:tblPr/>
    </w:tblStylePr>
    <w:tblStylePr w:type="band2Vert">
      <w:rPr>
        <w:sz w:val="22"/>
      </w:rPr>
      <w:tblPr/>
      <w:tcPr>
        <w:shd w:val="clear" w:color="auto" w:fill="DDEAF6" w:themeFill="accent5" w:themeFillTint="34"/>
      </w:tcPr>
    </w:tblStylePr>
    <w:tblStylePr w:type="band1Horz">
      <w:rPr>
        <w:sz w:val="22"/>
      </w:rPr>
      <w:tblPr/>
    </w:tblStylePr>
    <w:tblStylePr w:type="band2Horz">
      <w:rPr>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lang w:eastAsia="fr-FR" w:bidi="ar-SA"/>
      <w:sz w:val="20"/>
      <w:szCs w:val="20"/>
    </w:rPr>
    <w:tblPr>
      <w:tblStyleRowBandSize w:val="1"/>
      <w:tblStyleColBandSize w:val="1"/>
      <w:tblBorders>
        <w:top w:val="single" w:color="416429" w:themeColor="accent6" w:sz="4" w:space="0"/>
        <w:left w:val="single" w:color="416429" w:themeColor="accent6" w:sz="4" w:space="0"/>
        <w:bottom w:val="single" w:color="416429" w:themeColor="accent6" w:sz="4" w:space="0"/>
        <w:right w:val="single" w:color="416429" w:themeColor="accent6" w:sz="4" w:space="0"/>
        <w:insideH w:val="single" w:color="416429" w:themeColor="accent6" w:sz="4" w:space="0"/>
        <w:insideV w:val="single" w:color="416429" w:themeColor="accent6" w:sz="4" w:space="0"/>
      </w:tblBorders>
    </w:tblPr>
    <w:tblStylePr w:type="firstRow">
      <w:rPr>
        <w:sz w:val="22"/>
      </w:rPr>
      <w:tblPr/>
      <w:tcPr>
        <w:shd w:val="clear" w:color="auto" w:fill="70AD47" w:themeFill="accent6"/>
      </w:tcPr>
    </w:tblStylePr>
    <w:tblStylePr w:type="lastRow">
      <w:rPr>
        <w:sz w:val="22"/>
      </w:rPr>
      <w:tblPr/>
      <w:tcPr>
        <w:shd w:val="clear" w:color="auto" w:fill="70AD47" w:themeFill="accent6"/>
      </w:tcPr>
    </w:tblStylePr>
    <w:tblStylePr w:type="firstCol">
      <w:rPr>
        <w:sz w:val="22"/>
      </w:rPr>
      <w:tblPr/>
      <w:tcPr>
        <w:shd w:val="clear" w:color="auto" w:fill="70AD47" w:themeFill="accent6"/>
      </w:tcPr>
    </w:tblStylePr>
    <w:tblStylePr w:type="lastCol">
      <w:rPr>
        <w:sz w:val="22"/>
      </w:rPr>
      <w:tblPr/>
      <w:tcPr>
        <w:shd w:val="clear" w:color="auto" w:fill="70AD47" w:themeFill="accent6"/>
      </w:tcPr>
    </w:tblStylePr>
    <w:tblStylePr w:type="band1Vert">
      <w:rPr>
        <w:sz w:val="22"/>
      </w:rPr>
      <w:tblPr/>
    </w:tblStylePr>
    <w:tblStylePr w:type="band2Vert">
      <w:rPr>
        <w:sz w:val="22"/>
      </w:rPr>
      <w:tblPr/>
      <w:tcPr>
        <w:shd w:val="clear" w:color="auto" w:fill="E1EFD8" w:themeFill="accent6" w:themeFillTint="34"/>
      </w:tcPr>
    </w:tblStylePr>
    <w:tblStylePr w:type="band1Horz">
      <w:rPr>
        <w:sz w:val="22"/>
      </w:rPr>
      <w:tblPr/>
    </w:tblStylePr>
    <w:tblStylePr w:type="band2Horz">
      <w:rPr>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sz w:val="22"/>
      </w:rPr>
      <w:tblPr/>
      <w:tcPr>
        <w:tcBorders>
          <w:bottom w:val="single" w:color="4472C4" w:themeColor="accent1" w:sz="12" w:space="0"/>
        </w:tcBorders>
      </w:tcPr>
    </w:tblStylePr>
    <w:tblStylePr w:type="lastRow">
      <w:rPr>
        <w:sz w:val="22"/>
      </w:rPr>
      <w:tblPr/>
      <w:tcPr>
        <w:tcBorders>
          <w:top w:val="single" w:color="4472C4" w:themeColor="accent1" w:sz="12" w:space="0"/>
        </w:tcBorders>
      </w:tcPr>
    </w:tblStylePr>
    <w:tblStylePr w:type="firstCol">
      <w:rPr>
        <w:sz w:val="22"/>
      </w:rPr>
      <w:tblPr/>
    </w:tblStylePr>
    <w:tblStylePr w:type="lastCol">
      <w:rPr>
        <w:sz w:val="22"/>
      </w:rPr>
      <w:tblPr/>
      <w:tcPr>
        <w:tcBorders>
          <w:left w:val="single" w:color="4472C4" w:themeColor="accent1" w:sz="12" w:space="0"/>
        </w:tcBorders>
      </w:tcPr>
    </w:tblStylePr>
    <w:tblStylePr w:type="band1Horz">
      <w:rPr>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sz w:val="22"/>
      </w:rPr>
      <w:tblPr/>
      <w:tcPr>
        <w:tcBorders>
          <w:bottom w:val="single" w:color="F4B184" w:themeColor="accent2" w:sz="12" w:space="0"/>
        </w:tcBorders>
      </w:tcPr>
    </w:tblStylePr>
    <w:tblStylePr w:type="lastRow">
      <w:rPr>
        <w:sz w:val="22"/>
      </w:rPr>
      <w:tblPr/>
      <w:tcPr>
        <w:tcBorders>
          <w:top w:val="single" w:color="F4B184" w:themeColor="accent2" w:sz="12" w:space="0"/>
        </w:tcBorders>
      </w:tcPr>
    </w:tblStylePr>
    <w:tblStylePr w:type="firstCol">
      <w:rPr>
        <w:sz w:val="22"/>
      </w:rPr>
      <w:tblPr/>
    </w:tblStylePr>
    <w:tblStylePr w:type="lastCol">
      <w:rPr>
        <w:sz w:val="22"/>
      </w:rPr>
      <w:tblPr/>
      <w:tcPr>
        <w:tcBorders>
          <w:left w:val="single" w:color="F4B184" w:themeColor="accent2" w:sz="12" w:space="0"/>
        </w:tcBorders>
      </w:tcPr>
    </w:tblStylePr>
    <w:tblStylePr w:type="band1Horz">
      <w:rPr>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sz w:val="22"/>
      </w:rPr>
      <w:tblPr/>
      <w:tcPr>
        <w:tcBorders>
          <w:bottom w:val="single" w:color="C9C9C9" w:themeColor="accent3" w:sz="12" w:space="0"/>
        </w:tcBorders>
      </w:tcPr>
    </w:tblStylePr>
    <w:tblStylePr w:type="lastRow">
      <w:rPr>
        <w:sz w:val="22"/>
      </w:rPr>
      <w:tblPr/>
      <w:tcPr>
        <w:tcBorders>
          <w:top w:val="single" w:color="C9C9C9" w:themeColor="accent3" w:sz="12" w:space="0"/>
        </w:tcBorders>
      </w:tcPr>
    </w:tblStylePr>
    <w:tblStylePr w:type="firstCol">
      <w:rPr>
        <w:sz w:val="22"/>
      </w:rPr>
      <w:tblPr/>
    </w:tblStylePr>
    <w:tblStylePr w:type="lastCol">
      <w:rPr>
        <w:sz w:val="22"/>
      </w:rPr>
      <w:tblPr/>
      <w:tcPr>
        <w:tcBorders>
          <w:left w:val="single" w:color="C9C9C9" w:themeColor="accent3" w:sz="12" w:space="0"/>
        </w:tcBorders>
      </w:tcPr>
    </w:tblStylePr>
    <w:tblStylePr w:type="band1Horz">
      <w:rPr>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sz w:val="22"/>
      </w:rPr>
      <w:tblPr/>
      <w:tcPr>
        <w:tcBorders>
          <w:bottom w:val="single" w:color="FFD865" w:themeColor="accent4" w:sz="12" w:space="0"/>
        </w:tcBorders>
      </w:tcPr>
    </w:tblStylePr>
    <w:tblStylePr w:type="lastRow">
      <w:rPr>
        <w:sz w:val="22"/>
      </w:rPr>
      <w:tblPr/>
      <w:tcPr>
        <w:tcBorders>
          <w:top w:val="single" w:color="FFD865" w:themeColor="accent4" w:sz="12" w:space="0"/>
        </w:tcBorders>
      </w:tcPr>
    </w:tblStylePr>
    <w:tblStylePr w:type="firstCol">
      <w:rPr>
        <w:sz w:val="22"/>
      </w:rPr>
      <w:tblPr/>
    </w:tblStylePr>
    <w:tblStylePr w:type="lastCol">
      <w:rPr>
        <w:sz w:val="22"/>
      </w:rPr>
      <w:tblPr/>
      <w:tcPr>
        <w:tcBorders>
          <w:left w:val="single" w:color="FFD865" w:themeColor="accent4" w:sz="12" w:space="0"/>
        </w:tcBorders>
      </w:tcPr>
    </w:tblStylePr>
    <w:tblStylePr w:type="band1Horz">
      <w:rPr>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sz w:val="22"/>
      </w:rPr>
      <w:tblPr/>
      <w:tcPr>
        <w:tcBorders>
          <w:bottom w:val="single" w:color="9BC2E5" w:themeColor="accent5" w:sz="12" w:space="0"/>
        </w:tcBorders>
      </w:tcPr>
    </w:tblStylePr>
    <w:tblStylePr w:type="lastRow">
      <w:rPr>
        <w:sz w:val="22"/>
      </w:rPr>
      <w:tblPr/>
      <w:tcPr>
        <w:tcBorders>
          <w:top w:val="single" w:color="9BC2E5" w:themeColor="accent5" w:sz="12" w:space="0"/>
        </w:tcBorders>
      </w:tcPr>
    </w:tblStylePr>
    <w:tblStylePr w:type="firstCol">
      <w:rPr>
        <w:sz w:val="22"/>
      </w:rPr>
      <w:tblPr/>
    </w:tblStylePr>
    <w:tblStylePr w:type="lastCol">
      <w:rPr>
        <w:sz w:val="22"/>
      </w:rPr>
      <w:tblPr/>
      <w:tcPr>
        <w:tcBorders>
          <w:left w:val="single" w:color="9BC2E5" w:themeColor="accent5" w:sz="12" w:space="0"/>
        </w:tcBorders>
      </w:tcPr>
    </w:tblStylePr>
    <w:tblStylePr w:type="band1Horz">
      <w:rPr>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sz w:val="22"/>
      </w:rPr>
      <w:tblPr/>
      <w:tcPr>
        <w:tcBorders>
          <w:bottom w:val="single" w:color="A9D08E" w:themeColor="accent6" w:sz="12" w:space="0"/>
        </w:tcBorders>
      </w:tcPr>
    </w:tblStylePr>
    <w:tblStylePr w:type="lastRow">
      <w:rPr>
        <w:sz w:val="22"/>
      </w:rPr>
      <w:tblPr/>
      <w:tcPr>
        <w:tcBorders>
          <w:top w:val="single" w:color="A9D08E" w:themeColor="accent6" w:sz="12" w:space="0"/>
        </w:tcBorders>
      </w:tcPr>
    </w:tblStylePr>
    <w:tblStylePr w:type="firstCol">
      <w:rPr>
        <w:sz w:val="22"/>
      </w:rPr>
      <w:tblPr/>
    </w:tblStylePr>
    <w:tblStylePr w:type="lastCol">
      <w:rPr>
        <w:sz w:val="22"/>
      </w:rPr>
      <w:tblPr/>
      <w:tcPr>
        <w:tcBorders>
          <w:left w:val="single" w:color="A9D08E" w:themeColor="accent6" w:sz="12" w:space="0"/>
        </w:tcBorders>
      </w:tcPr>
    </w:tblStylePr>
    <w:tblStylePr w:type="band1Horz">
      <w:rPr>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Application>LibreOffice/24.8.5.2$Windows_X86_64 LibreOffice_project/fddf2685c70b461e7832239a0162a77216259f22</Application>
  <AppVersion>15.0000</AppVersion>
  <Pages>14</Pages>
  <Words>2461</Words>
  <Characters>19270</Characters>
  <CharactersWithSpaces>21505</CharactersWithSpaces>
  <Paragraphs>275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2025-06-25T13:57:41Z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